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155" w:rsidRPr="00AC0627" w:rsidRDefault="009A3D46" w:rsidP="00B30155">
      <w:pPr>
        <w:pStyle w:val="a3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3810</wp:posOffset>
            </wp:positionV>
            <wp:extent cx="571500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155">
        <w:t xml:space="preserve">                                                                                                                           </w:t>
      </w:r>
    </w:p>
    <w:p w:rsidR="00B30155" w:rsidRDefault="00B30155" w:rsidP="00B30155">
      <w:pPr>
        <w:pStyle w:val="a3"/>
        <w:jc w:val="center"/>
      </w:pPr>
    </w:p>
    <w:p w:rsidR="00B30155" w:rsidRDefault="00B30155" w:rsidP="00B30155">
      <w:pPr>
        <w:pStyle w:val="a3"/>
        <w:jc w:val="center"/>
      </w:pPr>
    </w:p>
    <w:p w:rsidR="00B30155" w:rsidRPr="009D47A9" w:rsidRDefault="00B30155" w:rsidP="00B30155">
      <w:pPr>
        <w:jc w:val="center"/>
        <w:rPr>
          <w:sz w:val="28"/>
          <w:szCs w:val="28"/>
        </w:rPr>
      </w:pPr>
      <w:r w:rsidRPr="009D47A9">
        <w:rPr>
          <w:sz w:val="28"/>
          <w:szCs w:val="28"/>
        </w:rPr>
        <w:t>РОСТОВСКАЯ ОБЛАСТЬ</w:t>
      </w:r>
    </w:p>
    <w:p w:rsidR="00B30155" w:rsidRPr="009D47A9" w:rsidRDefault="00B30155" w:rsidP="00B30155">
      <w:pPr>
        <w:jc w:val="center"/>
        <w:rPr>
          <w:sz w:val="28"/>
          <w:szCs w:val="28"/>
        </w:rPr>
      </w:pPr>
      <w:r w:rsidRPr="009D47A9">
        <w:rPr>
          <w:sz w:val="28"/>
          <w:szCs w:val="28"/>
        </w:rPr>
        <w:t>АДМИНИСТРАЦИЯ МИЛЮТИНСКОГО РАЙОНА</w:t>
      </w:r>
    </w:p>
    <w:p w:rsidR="00B30155" w:rsidRPr="009D47A9" w:rsidRDefault="00B30155" w:rsidP="00B30155">
      <w:pPr>
        <w:rPr>
          <w:sz w:val="28"/>
          <w:szCs w:val="28"/>
        </w:rPr>
      </w:pPr>
    </w:p>
    <w:p w:rsidR="00AA0E39" w:rsidRPr="009D47A9" w:rsidRDefault="00F17F50" w:rsidP="00A11F89">
      <w:pPr>
        <w:jc w:val="center"/>
        <w:rPr>
          <w:sz w:val="28"/>
          <w:szCs w:val="28"/>
        </w:rPr>
      </w:pPr>
      <w:r w:rsidRPr="009D47A9">
        <w:rPr>
          <w:sz w:val="28"/>
          <w:szCs w:val="28"/>
        </w:rPr>
        <w:t>ПОСТАНОВЛЕНИЕ</w:t>
      </w:r>
    </w:p>
    <w:p w:rsidR="00F17F50" w:rsidRPr="009D47A9" w:rsidRDefault="00F17F50" w:rsidP="0095497D">
      <w:pPr>
        <w:rPr>
          <w:sz w:val="28"/>
          <w:szCs w:val="28"/>
        </w:rPr>
      </w:pPr>
    </w:p>
    <w:p w:rsidR="004D631C" w:rsidRPr="009D47A9" w:rsidRDefault="00E4548D" w:rsidP="00486FB0">
      <w:pPr>
        <w:jc w:val="both"/>
        <w:rPr>
          <w:sz w:val="28"/>
          <w:szCs w:val="28"/>
        </w:rPr>
      </w:pPr>
      <w:r w:rsidRPr="009D47A9">
        <w:rPr>
          <w:sz w:val="28"/>
          <w:szCs w:val="28"/>
        </w:rPr>
        <w:t>22.08.</w:t>
      </w:r>
      <w:r w:rsidR="00BC0726" w:rsidRPr="009D47A9">
        <w:rPr>
          <w:sz w:val="28"/>
          <w:szCs w:val="28"/>
        </w:rPr>
        <w:t>2012</w:t>
      </w:r>
      <w:r w:rsidR="003672D4" w:rsidRPr="009D47A9">
        <w:rPr>
          <w:sz w:val="28"/>
          <w:szCs w:val="28"/>
        </w:rPr>
        <w:tab/>
      </w:r>
      <w:r w:rsidR="003672D4" w:rsidRPr="009D47A9">
        <w:rPr>
          <w:sz w:val="28"/>
          <w:szCs w:val="28"/>
        </w:rPr>
        <w:tab/>
      </w:r>
      <w:r w:rsidR="003672D4" w:rsidRPr="009D47A9">
        <w:rPr>
          <w:sz w:val="28"/>
          <w:szCs w:val="28"/>
        </w:rPr>
        <w:tab/>
      </w:r>
      <w:r w:rsidR="003672D4" w:rsidRPr="009D47A9">
        <w:rPr>
          <w:sz w:val="28"/>
          <w:szCs w:val="28"/>
        </w:rPr>
        <w:tab/>
      </w:r>
      <w:r w:rsidR="003672D4" w:rsidRPr="009D47A9">
        <w:rPr>
          <w:sz w:val="28"/>
          <w:szCs w:val="28"/>
        </w:rPr>
        <w:tab/>
        <w:t>№</w:t>
      </w:r>
      <w:r w:rsidRPr="009D47A9">
        <w:rPr>
          <w:sz w:val="28"/>
          <w:szCs w:val="28"/>
        </w:rPr>
        <w:t xml:space="preserve"> 582</w:t>
      </w:r>
      <w:r w:rsidR="003672D4" w:rsidRPr="009D47A9">
        <w:rPr>
          <w:sz w:val="28"/>
          <w:szCs w:val="28"/>
        </w:rPr>
        <w:tab/>
      </w:r>
      <w:r w:rsidR="00A73275" w:rsidRPr="009D47A9">
        <w:rPr>
          <w:sz w:val="28"/>
          <w:szCs w:val="28"/>
        </w:rPr>
        <w:tab/>
      </w:r>
      <w:r w:rsidR="00BC3C72" w:rsidRPr="009D47A9">
        <w:rPr>
          <w:sz w:val="28"/>
          <w:szCs w:val="28"/>
        </w:rPr>
        <w:t xml:space="preserve">   </w:t>
      </w:r>
      <w:r w:rsidR="0030601D" w:rsidRPr="009D47A9">
        <w:rPr>
          <w:sz w:val="28"/>
          <w:szCs w:val="28"/>
        </w:rPr>
        <w:tab/>
      </w:r>
      <w:r w:rsidR="003672D4" w:rsidRPr="009D47A9">
        <w:rPr>
          <w:sz w:val="28"/>
          <w:szCs w:val="28"/>
        </w:rPr>
        <w:t>ст. Милютинская</w:t>
      </w:r>
    </w:p>
    <w:p w:rsidR="00E4548D" w:rsidRDefault="00E4548D" w:rsidP="00486FB0">
      <w:pPr>
        <w:jc w:val="both"/>
        <w:rPr>
          <w:sz w:val="28"/>
          <w:szCs w:val="28"/>
        </w:rPr>
      </w:pPr>
    </w:p>
    <w:p w:rsidR="009D47A9" w:rsidRPr="009D47A9" w:rsidRDefault="009D47A9" w:rsidP="00486FB0">
      <w:pPr>
        <w:jc w:val="both"/>
        <w:rPr>
          <w:sz w:val="28"/>
          <w:szCs w:val="28"/>
        </w:rPr>
      </w:pP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bookmarkStart w:id="0" w:name="_GoBack"/>
      <w:r w:rsidRPr="009D47A9">
        <w:rPr>
          <w:sz w:val="28"/>
          <w:szCs w:val="28"/>
        </w:rPr>
        <w:t xml:space="preserve">Об утверждении Порядка перечисления </w:t>
      </w: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9D47A9">
        <w:rPr>
          <w:sz w:val="28"/>
          <w:szCs w:val="28"/>
        </w:rPr>
        <w:t xml:space="preserve">задатка и денежных средств в </w:t>
      </w:r>
      <w:r w:rsidR="0026443E" w:rsidRPr="009D47A9">
        <w:rPr>
          <w:sz w:val="28"/>
          <w:szCs w:val="28"/>
        </w:rPr>
        <w:t>счёт</w:t>
      </w:r>
      <w:r w:rsidRPr="009D47A9">
        <w:rPr>
          <w:sz w:val="28"/>
          <w:szCs w:val="28"/>
        </w:rPr>
        <w:t xml:space="preserve"> оплаты </w:t>
      </w: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9D47A9">
        <w:rPr>
          <w:sz w:val="28"/>
          <w:szCs w:val="28"/>
        </w:rPr>
        <w:t>приватизируемого муниципального имущества</w:t>
      </w: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9D47A9">
        <w:rPr>
          <w:sz w:val="28"/>
          <w:szCs w:val="28"/>
        </w:rPr>
        <w:t>Муниципального образования «Милютинский</w:t>
      </w: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9D47A9">
        <w:rPr>
          <w:sz w:val="28"/>
          <w:szCs w:val="28"/>
        </w:rPr>
        <w:t xml:space="preserve">район» при продаже посредством публичного </w:t>
      </w: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9D47A9">
        <w:rPr>
          <w:sz w:val="28"/>
          <w:szCs w:val="28"/>
        </w:rPr>
        <w:t xml:space="preserve">предложения, Порядка подведения итогов </w:t>
      </w: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9D47A9">
        <w:rPr>
          <w:sz w:val="28"/>
          <w:szCs w:val="28"/>
        </w:rPr>
        <w:t xml:space="preserve">продажи муниципального имущества </w:t>
      </w: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9D47A9">
        <w:rPr>
          <w:sz w:val="28"/>
          <w:szCs w:val="28"/>
        </w:rPr>
        <w:t xml:space="preserve">Муниципального образования «Милютинский </w:t>
      </w: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9D47A9">
        <w:rPr>
          <w:sz w:val="28"/>
          <w:szCs w:val="28"/>
        </w:rPr>
        <w:t>район» без объявления цены и заключения с</w:t>
      </w:r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9D47A9">
        <w:rPr>
          <w:sz w:val="28"/>
          <w:szCs w:val="28"/>
        </w:rPr>
        <w:t>покупателем договора купли-продажи</w:t>
      </w:r>
      <w:bookmarkEnd w:id="0"/>
    </w:p>
    <w:p w:rsidR="009D47A9" w:rsidRPr="009D47A9" w:rsidRDefault="009D47A9" w:rsidP="009D47A9">
      <w:pPr>
        <w:pStyle w:val="Style4"/>
        <w:widowControl/>
        <w:spacing w:line="240" w:lineRule="auto"/>
        <w:jc w:val="left"/>
        <w:rPr>
          <w:sz w:val="28"/>
          <w:szCs w:val="28"/>
        </w:rPr>
      </w:pPr>
    </w:p>
    <w:p w:rsidR="009D47A9" w:rsidRPr="009D47A9" w:rsidRDefault="009D47A9" w:rsidP="009D47A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9D47A9" w:rsidRDefault="009D47A9" w:rsidP="009D47A9">
      <w:pPr>
        <w:pStyle w:val="Style5"/>
        <w:widowControl/>
        <w:spacing w:line="240" w:lineRule="auto"/>
        <w:ind w:firstLine="708"/>
        <w:rPr>
          <w:rStyle w:val="FontStyle15"/>
          <w:b w:val="0"/>
          <w:sz w:val="28"/>
          <w:szCs w:val="28"/>
        </w:rPr>
      </w:pPr>
      <w:r w:rsidRPr="009D47A9">
        <w:rPr>
          <w:rStyle w:val="FontStyle16"/>
          <w:sz w:val="28"/>
          <w:szCs w:val="28"/>
        </w:rPr>
        <w:t xml:space="preserve">В соответствии с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 и Областным законом от 18.07.2002 № 255-ЗС «О приватизации государственного имущества Ростовской области» и на основании Постановления Правительства Ростовской области № 616 от 12.07.2012г. «Об утверждении Порядка задатка и денежных средств в </w:t>
      </w:r>
      <w:proofErr w:type="spellStart"/>
      <w:r w:rsidRPr="009D47A9">
        <w:rPr>
          <w:rStyle w:val="FontStyle16"/>
          <w:sz w:val="28"/>
          <w:szCs w:val="28"/>
        </w:rPr>
        <w:t>счет</w:t>
      </w:r>
      <w:proofErr w:type="spellEnd"/>
      <w:r w:rsidRPr="009D47A9">
        <w:rPr>
          <w:rStyle w:val="FontStyle16"/>
          <w:sz w:val="28"/>
          <w:szCs w:val="28"/>
        </w:rPr>
        <w:t xml:space="preserve"> оплаты приватизируемого государственного имущества Ростовской области при продаже посредством публичного предложения, Порядка подведения итогов продажи государственного имущества Ростовской области без объявления цены и заключения с покупателем договора купли-продажи» Администрация Милютинского района </w:t>
      </w:r>
      <w:r w:rsidRPr="009D47A9">
        <w:rPr>
          <w:rStyle w:val="FontStyle16"/>
          <w:b/>
          <w:sz w:val="28"/>
          <w:szCs w:val="28"/>
        </w:rPr>
        <w:t>постановляет</w:t>
      </w:r>
      <w:r w:rsidRPr="009D47A9">
        <w:rPr>
          <w:rStyle w:val="FontStyle15"/>
          <w:b w:val="0"/>
          <w:sz w:val="28"/>
          <w:szCs w:val="28"/>
        </w:rPr>
        <w:t>:</w:t>
      </w:r>
    </w:p>
    <w:p w:rsidR="009D47A9" w:rsidRPr="009D47A9" w:rsidRDefault="009D47A9" w:rsidP="009D47A9">
      <w:pPr>
        <w:pStyle w:val="Style5"/>
        <w:widowControl/>
        <w:spacing w:line="240" w:lineRule="auto"/>
        <w:ind w:firstLine="708"/>
        <w:rPr>
          <w:rStyle w:val="FontStyle15"/>
          <w:b w:val="0"/>
          <w:sz w:val="28"/>
          <w:szCs w:val="28"/>
        </w:rPr>
      </w:pPr>
    </w:p>
    <w:p w:rsidR="009D47A9" w:rsidRPr="009D47A9" w:rsidRDefault="009D47A9" w:rsidP="009D47A9">
      <w:pPr>
        <w:pStyle w:val="Style7"/>
        <w:widowControl/>
        <w:tabs>
          <w:tab w:val="left" w:pos="994"/>
        </w:tabs>
        <w:spacing w:line="240" w:lineRule="auto"/>
        <w:jc w:val="left"/>
        <w:rPr>
          <w:rStyle w:val="FontStyle16"/>
          <w:sz w:val="28"/>
          <w:szCs w:val="28"/>
        </w:rPr>
      </w:pPr>
      <w:r w:rsidRPr="009D47A9">
        <w:rPr>
          <w:rStyle w:val="FontStyle16"/>
          <w:sz w:val="28"/>
          <w:szCs w:val="28"/>
        </w:rPr>
        <w:t xml:space="preserve">        1.Утвердить:</w:t>
      </w:r>
    </w:p>
    <w:p w:rsidR="009D47A9" w:rsidRPr="009D47A9" w:rsidRDefault="009D47A9" w:rsidP="009D47A9">
      <w:pPr>
        <w:pStyle w:val="Style7"/>
        <w:widowControl/>
        <w:tabs>
          <w:tab w:val="left" w:pos="600"/>
        </w:tabs>
        <w:spacing w:line="240" w:lineRule="auto"/>
        <w:rPr>
          <w:rStyle w:val="FontStyle16"/>
          <w:sz w:val="28"/>
          <w:szCs w:val="28"/>
        </w:rPr>
      </w:pPr>
      <w:r w:rsidRPr="009D47A9">
        <w:rPr>
          <w:rStyle w:val="FontStyle16"/>
          <w:sz w:val="28"/>
          <w:szCs w:val="28"/>
        </w:rPr>
        <w:tab/>
        <w:t>1.</w:t>
      </w:r>
      <w:proofErr w:type="gramStart"/>
      <w:r w:rsidRPr="009D47A9">
        <w:rPr>
          <w:rStyle w:val="FontStyle16"/>
          <w:sz w:val="28"/>
          <w:szCs w:val="28"/>
        </w:rPr>
        <w:t>1.Порядок</w:t>
      </w:r>
      <w:proofErr w:type="gramEnd"/>
      <w:r w:rsidRPr="009D47A9">
        <w:rPr>
          <w:rStyle w:val="FontStyle16"/>
          <w:sz w:val="28"/>
          <w:szCs w:val="28"/>
        </w:rPr>
        <w:t xml:space="preserve"> перечисления задатка и денежных средств в </w:t>
      </w:r>
      <w:proofErr w:type="spellStart"/>
      <w:r w:rsidRPr="009D47A9">
        <w:rPr>
          <w:rStyle w:val="FontStyle16"/>
          <w:sz w:val="28"/>
          <w:szCs w:val="28"/>
        </w:rPr>
        <w:t>счет</w:t>
      </w:r>
      <w:proofErr w:type="spellEnd"/>
      <w:r w:rsidRPr="009D47A9">
        <w:rPr>
          <w:rStyle w:val="FontStyle16"/>
          <w:sz w:val="28"/>
          <w:szCs w:val="28"/>
        </w:rPr>
        <w:t xml:space="preserve"> оплаты приватизируемого муниципального имущества Муниципального имущества «Милютинский район» при продаже посредством публичного предложения согласно приложению № 1.</w:t>
      </w:r>
    </w:p>
    <w:p w:rsidR="009D47A9" w:rsidRPr="009D47A9" w:rsidRDefault="009D47A9" w:rsidP="009D47A9">
      <w:pPr>
        <w:pStyle w:val="Style7"/>
        <w:widowControl/>
        <w:tabs>
          <w:tab w:val="left" w:pos="720"/>
        </w:tabs>
        <w:spacing w:line="240" w:lineRule="auto"/>
        <w:rPr>
          <w:rStyle w:val="FontStyle16"/>
          <w:sz w:val="28"/>
          <w:szCs w:val="28"/>
        </w:rPr>
      </w:pPr>
      <w:r w:rsidRPr="009D47A9">
        <w:rPr>
          <w:rStyle w:val="FontStyle16"/>
          <w:sz w:val="28"/>
          <w:szCs w:val="28"/>
        </w:rPr>
        <w:tab/>
        <w:t>1.</w:t>
      </w:r>
      <w:proofErr w:type="gramStart"/>
      <w:r w:rsidRPr="009D47A9">
        <w:rPr>
          <w:rStyle w:val="FontStyle16"/>
          <w:sz w:val="28"/>
          <w:szCs w:val="28"/>
        </w:rPr>
        <w:t>2.Порядок</w:t>
      </w:r>
      <w:proofErr w:type="gramEnd"/>
      <w:r w:rsidRPr="009D47A9">
        <w:rPr>
          <w:rStyle w:val="FontStyle16"/>
          <w:sz w:val="28"/>
          <w:szCs w:val="28"/>
        </w:rPr>
        <w:t xml:space="preserve"> подведения итогов продажи муниципального имущества Муниципального имущества «Милютинский район» без объявления цены и заключения с покупателем договора купли-продажи согласно приложению № 2.</w:t>
      </w:r>
    </w:p>
    <w:p w:rsidR="009D47A9" w:rsidRPr="009D47A9" w:rsidRDefault="009D47A9" w:rsidP="009D47A9">
      <w:pPr>
        <w:pStyle w:val="Style7"/>
        <w:widowControl/>
        <w:tabs>
          <w:tab w:val="left" w:pos="720"/>
        </w:tabs>
        <w:spacing w:line="240" w:lineRule="auto"/>
        <w:rPr>
          <w:rStyle w:val="FontStyle16"/>
          <w:sz w:val="28"/>
          <w:szCs w:val="28"/>
        </w:rPr>
      </w:pPr>
      <w:r w:rsidRPr="009D47A9">
        <w:rPr>
          <w:rStyle w:val="FontStyle16"/>
          <w:sz w:val="28"/>
          <w:szCs w:val="28"/>
        </w:rPr>
        <w:lastRenderedPageBreak/>
        <w:t xml:space="preserve">       </w:t>
      </w:r>
      <w:r w:rsidRPr="009D47A9">
        <w:rPr>
          <w:rStyle w:val="FontStyle16"/>
          <w:sz w:val="28"/>
          <w:szCs w:val="28"/>
        </w:rPr>
        <w:tab/>
      </w:r>
      <w:r>
        <w:rPr>
          <w:rStyle w:val="FontStyle16"/>
          <w:sz w:val="28"/>
          <w:szCs w:val="28"/>
        </w:rPr>
        <w:t>2</w:t>
      </w:r>
      <w:r w:rsidRPr="009D47A9">
        <w:rPr>
          <w:rStyle w:val="FontStyle16"/>
          <w:sz w:val="28"/>
          <w:szCs w:val="28"/>
        </w:rPr>
        <w:t>.Постановление вступает в силу со дня его официального</w:t>
      </w:r>
      <w:r w:rsidRPr="009D47A9">
        <w:rPr>
          <w:rStyle w:val="FontStyle16"/>
          <w:sz w:val="28"/>
          <w:szCs w:val="28"/>
        </w:rPr>
        <w:br/>
        <w:t>опубликования.</w:t>
      </w:r>
    </w:p>
    <w:p w:rsidR="009D47A9" w:rsidRPr="009D47A9" w:rsidRDefault="009D47A9" w:rsidP="009D47A9">
      <w:pPr>
        <w:tabs>
          <w:tab w:val="left" w:pos="720"/>
        </w:tabs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</w:t>
      </w:r>
      <w:r>
        <w:rPr>
          <w:rStyle w:val="FontStyle16"/>
          <w:sz w:val="28"/>
          <w:szCs w:val="28"/>
        </w:rPr>
        <w:tab/>
        <w:t xml:space="preserve"> 3</w:t>
      </w:r>
      <w:r w:rsidRPr="009D47A9">
        <w:rPr>
          <w:rStyle w:val="FontStyle16"/>
          <w:sz w:val="28"/>
          <w:szCs w:val="28"/>
        </w:rPr>
        <w:t>.</w:t>
      </w:r>
      <w:r w:rsidRPr="009D47A9">
        <w:rPr>
          <w:sz w:val="28"/>
          <w:szCs w:val="28"/>
        </w:rPr>
        <w:t xml:space="preserve"> Контроль за исполнением постановления возложить на заместителя главы Администрации Милютинского района по экономике и </w:t>
      </w:r>
      <w:proofErr w:type="gramStart"/>
      <w:r w:rsidRPr="009D47A9">
        <w:rPr>
          <w:sz w:val="28"/>
          <w:szCs w:val="28"/>
        </w:rPr>
        <w:t>финансам  О.Р.</w:t>
      </w:r>
      <w:proofErr w:type="gramEnd"/>
      <w:r w:rsidRPr="009D47A9">
        <w:rPr>
          <w:sz w:val="28"/>
          <w:szCs w:val="28"/>
        </w:rPr>
        <w:t xml:space="preserve"> Писаренко.</w:t>
      </w:r>
    </w:p>
    <w:p w:rsidR="009D47A9" w:rsidRDefault="009D47A9" w:rsidP="009D47A9">
      <w:pPr>
        <w:tabs>
          <w:tab w:val="left" w:pos="3570"/>
        </w:tabs>
        <w:jc w:val="both"/>
        <w:rPr>
          <w:sz w:val="28"/>
          <w:szCs w:val="28"/>
        </w:rPr>
      </w:pPr>
    </w:p>
    <w:p w:rsidR="009D47A9" w:rsidRPr="009D47A9" w:rsidRDefault="009D47A9" w:rsidP="009D47A9">
      <w:pPr>
        <w:tabs>
          <w:tab w:val="left" w:pos="3570"/>
        </w:tabs>
        <w:jc w:val="both"/>
        <w:rPr>
          <w:sz w:val="28"/>
          <w:szCs w:val="28"/>
        </w:rPr>
      </w:pPr>
    </w:p>
    <w:p w:rsidR="009D47A9" w:rsidRPr="009D47A9" w:rsidRDefault="009D47A9" w:rsidP="009D47A9">
      <w:pPr>
        <w:tabs>
          <w:tab w:val="left" w:pos="720"/>
          <w:tab w:val="left" w:pos="6855"/>
        </w:tabs>
        <w:jc w:val="both"/>
        <w:rPr>
          <w:sz w:val="28"/>
          <w:szCs w:val="28"/>
        </w:rPr>
      </w:pPr>
      <w:r w:rsidRPr="009D47A9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9D47A9">
        <w:rPr>
          <w:sz w:val="28"/>
          <w:szCs w:val="28"/>
        </w:rPr>
        <w:t>Глава Ми</w:t>
      </w:r>
      <w:r>
        <w:rPr>
          <w:sz w:val="28"/>
          <w:szCs w:val="28"/>
        </w:rPr>
        <w:t>лютинского района</w:t>
      </w:r>
      <w:r>
        <w:rPr>
          <w:sz w:val="28"/>
          <w:szCs w:val="28"/>
        </w:rPr>
        <w:tab/>
      </w:r>
      <w:r w:rsidRPr="009D47A9">
        <w:rPr>
          <w:sz w:val="28"/>
          <w:szCs w:val="28"/>
        </w:rPr>
        <w:t>А.Н. Королев</w:t>
      </w:r>
    </w:p>
    <w:p w:rsid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Pr="009D47A9" w:rsidRDefault="009D47A9" w:rsidP="009D47A9">
      <w:pPr>
        <w:tabs>
          <w:tab w:val="left" w:pos="3570"/>
          <w:tab w:val="left" w:pos="6855"/>
        </w:tabs>
        <w:jc w:val="both"/>
        <w:rPr>
          <w:sz w:val="20"/>
          <w:szCs w:val="20"/>
        </w:rPr>
      </w:pPr>
    </w:p>
    <w:p w:rsidR="009D47A9" w:rsidRPr="009D47A9" w:rsidRDefault="009D47A9" w:rsidP="009D47A9">
      <w:pPr>
        <w:tabs>
          <w:tab w:val="left" w:pos="3570"/>
        </w:tabs>
        <w:jc w:val="both"/>
        <w:rPr>
          <w:sz w:val="20"/>
          <w:szCs w:val="20"/>
        </w:rPr>
      </w:pPr>
      <w:r w:rsidRPr="009D47A9">
        <w:rPr>
          <w:sz w:val="20"/>
          <w:szCs w:val="20"/>
        </w:rPr>
        <w:t xml:space="preserve">Постановление вносит </w:t>
      </w:r>
    </w:p>
    <w:p w:rsidR="009D47A9" w:rsidRPr="009D47A9" w:rsidRDefault="009D47A9" w:rsidP="009D47A9">
      <w:pPr>
        <w:tabs>
          <w:tab w:val="left" w:pos="3570"/>
        </w:tabs>
        <w:jc w:val="both"/>
        <w:rPr>
          <w:sz w:val="20"/>
          <w:szCs w:val="20"/>
        </w:rPr>
      </w:pPr>
      <w:r w:rsidRPr="009D47A9">
        <w:rPr>
          <w:sz w:val="20"/>
          <w:szCs w:val="20"/>
        </w:rPr>
        <w:t>СУМИ</w:t>
      </w:r>
    </w:p>
    <w:p w:rsidR="00E4548D" w:rsidRPr="009D47A9" w:rsidRDefault="00E4548D" w:rsidP="00486FB0">
      <w:pPr>
        <w:jc w:val="both"/>
        <w:rPr>
          <w:sz w:val="20"/>
          <w:szCs w:val="20"/>
        </w:rPr>
      </w:pPr>
    </w:p>
    <w:p w:rsidR="000F7A8C" w:rsidRDefault="000F7A8C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486FB0">
      <w:pPr>
        <w:jc w:val="both"/>
        <w:rPr>
          <w:sz w:val="28"/>
          <w:szCs w:val="28"/>
        </w:rPr>
      </w:pPr>
    </w:p>
    <w:p w:rsidR="009D47A9" w:rsidRDefault="009D47A9" w:rsidP="009D47A9">
      <w:pPr>
        <w:pStyle w:val="Style9"/>
        <w:widowControl/>
        <w:spacing w:line="240" w:lineRule="auto"/>
        <w:jc w:val="both"/>
        <w:rPr>
          <w:rStyle w:val="FontStyle16"/>
          <w:sz w:val="24"/>
          <w:szCs w:val="24"/>
        </w:rPr>
      </w:pPr>
    </w:p>
    <w:p w:rsidR="009D47A9" w:rsidRDefault="009D47A9" w:rsidP="009D47A9">
      <w:pPr>
        <w:pStyle w:val="Style9"/>
        <w:widowControl/>
        <w:spacing w:line="240" w:lineRule="auto"/>
        <w:ind w:left="5664"/>
        <w:jc w:val="both"/>
        <w:rPr>
          <w:rStyle w:val="FontStyle16"/>
          <w:sz w:val="24"/>
          <w:szCs w:val="24"/>
        </w:rPr>
      </w:pPr>
      <w:r w:rsidRPr="009D47A9">
        <w:rPr>
          <w:rStyle w:val="FontStyle16"/>
          <w:sz w:val="24"/>
          <w:szCs w:val="24"/>
        </w:rPr>
        <w:lastRenderedPageBreak/>
        <w:t xml:space="preserve">Приложение № 1 </w:t>
      </w:r>
    </w:p>
    <w:p w:rsidR="009D47A9" w:rsidRDefault="009D47A9" w:rsidP="009D47A9">
      <w:pPr>
        <w:pStyle w:val="Style9"/>
        <w:widowControl/>
        <w:spacing w:line="240" w:lineRule="auto"/>
        <w:ind w:left="4956" w:firstLine="708"/>
        <w:jc w:val="both"/>
        <w:rPr>
          <w:rStyle w:val="FontStyle16"/>
          <w:sz w:val="24"/>
          <w:szCs w:val="24"/>
        </w:rPr>
      </w:pPr>
      <w:r w:rsidRPr="009D47A9">
        <w:rPr>
          <w:rStyle w:val="FontStyle16"/>
          <w:sz w:val="24"/>
          <w:szCs w:val="24"/>
        </w:rPr>
        <w:t xml:space="preserve">к постановлению Администрации </w:t>
      </w:r>
    </w:p>
    <w:p w:rsidR="009D47A9" w:rsidRDefault="009D47A9" w:rsidP="009D47A9">
      <w:pPr>
        <w:pStyle w:val="Style9"/>
        <w:widowControl/>
        <w:spacing w:line="240" w:lineRule="auto"/>
        <w:ind w:left="4956" w:firstLine="708"/>
        <w:jc w:val="both"/>
        <w:rPr>
          <w:rStyle w:val="FontStyle16"/>
          <w:sz w:val="24"/>
          <w:szCs w:val="24"/>
        </w:rPr>
      </w:pPr>
      <w:r w:rsidRPr="009D47A9">
        <w:rPr>
          <w:rStyle w:val="FontStyle16"/>
          <w:sz w:val="24"/>
          <w:szCs w:val="24"/>
        </w:rPr>
        <w:t xml:space="preserve">Милютинского района </w:t>
      </w:r>
    </w:p>
    <w:p w:rsidR="009D47A9" w:rsidRPr="00EB75C1" w:rsidRDefault="009D47A9" w:rsidP="009D47A9">
      <w:pPr>
        <w:pStyle w:val="Style9"/>
        <w:widowControl/>
        <w:spacing w:line="240" w:lineRule="auto"/>
        <w:ind w:left="4956" w:firstLine="708"/>
        <w:jc w:val="both"/>
        <w:rPr>
          <w:rStyle w:val="FontStyle16"/>
          <w:sz w:val="20"/>
          <w:szCs w:val="20"/>
        </w:rPr>
      </w:pPr>
      <w:r w:rsidRPr="009D47A9">
        <w:rPr>
          <w:rStyle w:val="FontStyle16"/>
          <w:sz w:val="24"/>
          <w:szCs w:val="24"/>
        </w:rPr>
        <w:t xml:space="preserve">от </w:t>
      </w:r>
      <w:r>
        <w:rPr>
          <w:rStyle w:val="FontStyle16"/>
          <w:sz w:val="24"/>
          <w:szCs w:val="24"/>
        </w:rPr>
        <w:t>22.08.</w:t>
      </w:r>
      <w:r w:rsidRPr="009D47A9">
        <w:rPr>
          <w:rStyle w:val="FontStyle16"/>
          <w:sz w:val="24"/>
          <w:szCs w:val="24"/>
        </w:rPr>
        <w:t xml:space="preserve">2012 № </w:t>
      </w:r>
      <w:r>
        <w:rPr>
          <w:rStyle w:val="FontStyle16"/>
          <w:sz w:val="24"/>
          <w:szCs w:val="24"/>
        </w:rPr>
        <w:t>582</w:t>
      </w:r>
    </w:p>
    <w:p w:rsidR="009D47A9" w:rsidRPr="00EB75C1" w:rsidRDefault="009D47A9" w:rsidP="009D47A9">
      <w:pPr>
        <w:pStyle w:val="Style9"/>
        <w:widowControl/>
        <w:spacing w:line="322" w:lineRule="exact"/>
        <w:ind w:left="6792"/>
        <w:rPr>
          <w:rStyle w:val="FontStyle16"/>
          <w:sz w:val="20"/>
          <w:szCs w:val="20"/>
        </w:rPr>
      </w:pPr>
      <w:r w:rsidRPr="00EB75C1">
        <w:rPr>
          <w:rStyle w:val="FontStyle16"/>
          <w:sz w:val="20"/>
          <w:szCs w:val="20"/>
        </w:rPr>
        <w:t xml:space="preserve"> </w:t>
      </w:r>
    </w:p>
    <w:p w:rsidR="009D47A9" w:rsidRDefault="009D47A9" w:rsidP="009D47A9">
      <w:pPr>
        <w:pStyle w:val="Style9"/>
        <w:widowControl/>
        <w:spacing w:line="240" w:lineRule="exact"/>
        <w:ind w:left="1757" w:right="1766"/>
        <w:rPr>
          <w:sz w:val="20"/>
          <w:szCs w:val="20"/>
        </w:rPr>
      </w:pPr>
    </w:p>
    <w:p w:rsidR="009D47A9" w:rsidRDefault="009D47A9" w:rsidP="009D47A9">
      <w:pPr>
        <w:pStyle w:val="Style9"/>
        <w:widowControl/>
        <w:spacing w:line="240" w:lineRule="auto"/>
        <w:rPr>
          <w:rStyle w:val="FontStyle16"/>
        </w:rPr>
      </w:pPr>
      <w:r>
        <w:rPr>
          <w:rStyle w:val="FontStyle16"/>
        </w:rPr>
        <w:t xml:space="preserve">Порядок </w:t>
      </w:r>
    </w:p>
    <w:p w:rsidR="009D47A9" w:rsidRDefault="009D47A9" w:rsidP="009D47A9">
      <w:pPr>
        <w:pStyle w:val="Style9"/>
        <w:widowControl/>
        <w:spacing w:line="240" w:lineRule="auto"/>
        <w:rPr>
          <w:rStyle w:val="FontStyle16"/>
        </w:rPr>
      </w:pPr>
      <w:r>
        <w:rPr>
          <w:rStyle w:val="FontStyle16"/>
        </w:rPr>
        <w:t xml:space="preserve">перечисления задатка и денежных средств в </w:t>
      </w:r>
      <w:proofErr w:type="spellStart"/>
      <w:r>
        <w:rPr>
          <w:rStyle w:val="FontStyle16"/>
        </w:rPr>
        <w:t>счет</w:t>
      </w:r>
      <w:proofErr w:type="spellEnd"/>
      <w:r>
        <w:rPr>
          <w:rStyle w:val="FontStyle16"/>
        </w:rPr>
        <w:t xml:space="preserve"> оплаты приватизируемого муниципального имущества Муниципального образования «Милютинский район» </w:t>
      </w:r>
    </w:p>
    <w:p w:rsidR="009D47A9" w:rsidRDefault="009D47A9" w:rsidP="009D47A9">
      <w:pPr>
        <w:pStyle w:val="Style9"/>
        <w:widowControl/>
        <w:spacing w:line="240" w:lineRule="auto"/>
        <w:rPr>
          <w:rStyle w:val="FontStyle16"/>
        </w:rPr>
      </w:pPr>
      <w:r>
        <w:rPr>
          <w:rStyle w:val="FontStyle16"/>
        </w:rPr>
        <w:t>при продаже посредством публичного предложения</w:t>
      </w:r>
    </w:p>
    <w:p w:rsidR="009D47A9" w:rsidRDefault="009D47A9" w:rsidP="009D47A9">
      <w:pPr>
        <w:pStyle w:val="Style11"/>
        <w:widowControl/>
        <w:spacing w:line="240" w:lineRule="exact"/>
        <w:jc w:val="center"/>
        <w:rPr>
          <w:sz w:val="20"/>
          <w:szCs w:val="20"/>
        </w:rPr>
      </w:pPr>
    </w:p>
    <w:p w:rsidR="009D47A9" w:rsidRDefault="009D47A9" w:rsidP="009D47A9">
      <w:pPr>
        <w:pStyle w:val="Style11"/>
        <w:widowControl/>
        <w:spacing w:before="5"/>
        <w:jc w:val="center"/>
        <w:rPr>
          <w:rStyle w:val="FontStyle16"/>
        </w:rPr>
      </w:pPr>
      <w:r>
        <w:rPr>
          <w:rStyle w:val="FontStyle16"/>
        </w:rPr>
        <w:t>1. Общие положения</w:t>
      </w:r>
    </w:p>
    <w:p w:rsidR="009D47A9" w:rsidRDefault="009D47A9" w:rsidP="009D47A9">
      <w:pPr>
        <w:pStyle w:val="Style7"/>
        <w:widowControl/>
        <w:numPr>
          <w:ilvl w:val="0"/>
          <w:numId w:val="29"/>
        </w:numPr>
        <w:tabs>
          <w:tab w:val="left" w:pos="1214"/>
        </w:tabs>
        <w:spacing w:before="230" w:line="322" w:lineRule="exact"/>
        <w:ind w:firstLine="734"/>
        <w:rPr>
          <w:rStyle w:val="FontStyle16"/>
        </w:rPr>
      </w:pPr>
      <w:r>
        <w:rPr>
          <w:rStyle w:val="FontStyle16"/>
        </w:rPr>
        <w:t xml:space="preserve">Настоящий Порядок разработан в соответствии с Положением об организации продажи государственного или муниципального </w:t>
      </w:r>
      <w:r w:rsidR="00577C2B">
        <w:rPr>
          <w:rStyle w:val="FontStyle16"/>
        </w:rPr>
        <w:t>имущее</w:t>
      </w:r>
      <w:r w:rsidR="00577C2B">
        <w:rPr>
          <w:rStyle w:val="FontStyle16"/>
        </w:rPr>
        <w:tab/>
      </w:r>
      <w:proofErr w:type="spellStart"/>
      <w:r>
        <w:rPr>
          <w:rStyle w:val="FontStyle16"/>
        </w:rPr>
        <w:t>ства</w:t>
      </w:r>
      <w:proofErr w:type="spellEnd"/>
      <w:r>
        <w:rPr>
          <w:rStyle w:val="FontStyle16"/>
        </w:rPr>
        <w:t xml:space="preserve"> посредством публичного предложения, </w:t>
      </w:r>
      <w:proofErr w:type="spellStart"/>
      <w:r>
        <w:rPr>
          <w:rStyle w:val="FontStyle16"/>
        </w:rPr>
        <w:t>утвержденным</w:t>
      </w:r>
      <w:proofErr w:type="spellEnd"/>
      <w:r>
        <w:rPr>
          <w:rStyle w:val="FontStyle16"/>
        </w:rPr>
        <w:t xml:space="preserve"> постановлением Правительства Российской Федерации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цены».</w:t>
      </w:r>
    </w:p>
    <w:p w:rsidR="009D47A9" w:rsidRDefault="009D47A9" w:rsidP="009D47A9">
      <w:pPr>
        <w:pStyle w:val="Style7"/>
        <w:widowControl/>
        <w:numPr>
          <w:ilvl w:val="0"/>
          <w:numId w:val="29"/>
        </w:numPr>
        <w:tabs>
          <w:tab w:val="left" w:pos="1214"/>
        </w:tabs>
        <w:spacing w:line="322" w:lineRule="exact"/>
        <w:ind w:right="5" w:firstLine="734"/>
        <w:rPr>
          <w:rStyle w:val="FontStyle16"/>
        </w:rPr>
      </w:pPr>
      <w:r>
        <w:rPr>
          <w:rStyle w:val="FontStyle16"/>
        </w:rPr>
        <w:t xml:space="preserve">Настоящий Порядок определяет правила, размер и сроки перечисления покупателем задатка, а также денежных средств в </w:t>
      </w:r>
      <w:proofErr w:type="spellStart"/>
      <w:r>
        <w:rPr>
          <w:rStyle w:val="FontStyle16"/>
        </w:rPr>
        <w:t>счет</w:t>
      </w:r>
      <w:proofErr w:type="spellEnd"/>
      <w:r>
        <w:rPr>
          <w:rStyle w:val="FontStyle16"/>
        </w:rPr>
        <w:t xml:space="preserve"> оплаты приватизируемого муниципального имущества Муниципального образования «Милютинский район» при продаже посредством публичного предложения.</w:t>
      </w:r>
    </w:p>
    <w:p w:rsidR="009D47A9" w:rsidRDefault="009D47A9" w:rsidP="009D47A9">
      <w:pPr>
        <w:pStyle w:val="Style7"/>
        <w:widowControl/>
        <w:numPr>
          <w:ilvl w:val="0"/>
          <w:numId w:val="30"/>
        </w:numPr>
        <w:tabs>
          <w:tab w:val="left" w:pos="1306"/>
        </w:tabs>
        <w:spacing w:line="322" w:lineRule="exact"/>
        <w:ind w:firstLine="739"/>
        <w:rPr>
          <w:rStyle w:val="FontStyle16"/>
        </w:rPr>
      </w:pPr>
      <w:r>
        <w:rPr>
          <w:rStyle w:val="FontStyle16"/>
        </w:rPr>
        <w:t>Организацию и проведение продажи муниципального имущества Муниципального образования «Милютинский район» посредством публичного предложения осуществляет Администрация Милютинского района (далее - продавец).</w:t>
      </w:r>
    </w:p>
    <w:p w:rsidR="009D47A9" w:rsidRDefault="009D47A9" w:rsidP="009D47A9">
      <w:pPr>
        <w:pStyle w:val="Style9"/>
        <w:widowControl/>
        <w:spacing w:before="226" w:line="322" w:lineRule="exact"/>
        <w:ind w:left="528"/>
        <w:rPr>
          <w:rStyle w:val="FontStyle16"/>
        </w:rPr>
      </w:pPr>
      <w:r>
        <w:rPr>
          <w:rStyle w:val="FontStyle16"/>
        </w:rPr>
        <w:t xml:space="preserve">2. Порядок перечисления задатка и денежных средств в </w:t>
      </w:r>
      <w:proofErr w:type="spellStart"/>
      <w:r>
        <w:rPr>
          <w:rStyle w:val="FontStyle16"/>
        </w:rPr>
        <w:t>счет</w:t>
      </w:r>
      <w:proofErr w:type="spellEnd"/>
      <w:r>
        <w:rPr>
          <w:rStyle w:val="FontStyle16"/>
        </w:rPr>
        <w:t xml:space="preserve"> оплаты приватизируемого муниципального имущества Муниципального образования «Милютинский район» при продаже посредством публичного предложения</w:t>
      </w:r>
    </w:p>
    <w:p w:rsidR="009D47A9" w:rsidRDefault="009D47A9" w:rsidP="009D47A9">
      <w:pPr>
        <w:pStyle w:val="Style7"/>
        <w:widowControl/>
        <w:numPr>
          <w:ilvl w:val="0"/>
          <w:numId w:val="31"/>
        </w:numPr>
        <w:tabs>
          <w:tab w:val="left" w:pos="1210"/>
        </w:tabs>
        <w:spacing w:before="226" w:line="322" w:lineRule="exact"/>
        <w:ind w:firstLine="710"/>
        <w:rPr>
          <w:rStyle w:val="FontStyle16"/>
        </w:rPr>
      </w:pPr>
      <w:r>
        <w:rPr>
          <w:rStyle w:val="FontStyle16"/>
        </w:rPr>
        <w:t>Порядок перечисления задатка физическими и юридическими лицами, намеревающимися принять участие в продаже муниципального имущества Муниципального образования «Милютинский район» (далее - претенденты), а также иные условия договора о задатке определяет продавец в процессе подготовки продажи муниципального имущества Муниципального образования «Милютинский район» посредством публичного предложения (далее -продажа имущества).</w:t>
      </w:r>
    </w:p>
    <w:p w:rsidR="00B31C48" w:rsidRDefault="009D47A9" w:rsidP="00B31C48">
      <w:pPr>
        <w:pStyle w:val="Style7"/>
        <w:widowControl/>
        <w:spacing w:line="322" w:lineRule="exact"/>
        <w:rPr>
          <w:rStyle w:val="FontStyle16"/>
        </w:rPr>
      </w:pPr>
      <w:r>
        <w:rPr>
          <w:rStyle w:val="FontStyle16"/>
        </w:rPr>
        <w:t>Продавец организует подготовку и публикацию информационного сообщения о проведении продажи имущества (далее - информационное сообщение). Информационное сообщение наряду со сведениями, предусмотренными Федеральным законом от 21.12.2001 № 178-ФЗ «О приватизации государственного и муниципального имущества», должно содержать сведения о размере задатка, сроке и порядке его внесения, назначении платежа, реквизитах счета, порядке возвращения задатка, а также указание на то, что данное сообщение является публичной офертой для заключения договора о задатке в соответствии со</w:t>
      </w:r>
      <w:r w:rsidR="00B31C48">
        <w:rPr>
          <w:rStyle w:val="FontStyle16"/>
        </w:rPr>
        <w:t xml:space="preserve"> </w:t>
      </w:r>
      <w:proofErr w:type="spellStart"/>
      <w:r w:rsidR="00B31C48">
        <w:rPr>
          <w:rStyle w:val="FontStyle16"/>
        </w:rPr>
        <w:t>статьей</w:t>
      </w:r>
      <w:proofErr w:type="spellEnd"/>
      <w:r w:rsidR="00B31C48">
        <w:rPr>
          <w:rStyle w:val="FontStyle16"/>
        </w:rPr>
        <w:t xml:space="preserve"> 437 Гражданского кодекса Российской Федерации, а подача претендентом заявки на участие в продаже имущества (далее - </w:t>
      </w:r>
      <w:r w:rsidR="00B31C48">
        <w:rPr>
          <w:rStyle w:val="FontStyle16"/>
        </w:rPr>
        <w:lastRenderedPageBreak/>
        <w:t xml:space="preserve">заявка) и перечисление задатка являются акцептом такой оферты, после чего договор о задатке считается </w:t>
      </w:r>
      <w:proofErr w:type="spellStart"/>
      <w:r w:rsidR="00B31C48">
        <w:rPr>
          <w:rStyle w:val="FontStyle16"/>
        </w:rPr>
        <w:t>заключенным</w:t>
      </w:r>
      <w:proofErr w:type="spellEnd"/>
      <w:r w:rsidR="00B31C48">
        <w:rPr>
          <w:rStyle w:val="FontStyle16"/>
        </w:rPr>
        <w:t xml:space="preserve"> в письменной форме.</w:t>
      </w:r>
    </w:p>
    <w:p w:rsidR="00B31C48" w:rsidRDefault="00B31C48" w:rsidP="00B31C48">
      <w:pPr>
        <w:pStyle w:val="Style7"/>
        <w:widowControl/>
        <w:numPr>
          <w:ilvl w:val="0"/>
          <w:numId w:val="32"/>
        </w:numPr>
        <w:tabs>
          <w:tab w:val="left" w:pos="1214"/>
        </w:tabs>
        <w:spacing w:line="322" w:lineRule="exact"/>
        <w:ind w:right="14" w:firstLine="715"/>
        <w:rPr>
          <w:rStyle w:val="FontStyle16"/>
        </w:rPr>
      </w:pPr>
      <w:r>
        <w:rPr>
          <w:rStyle w:val="FontStyle16"/>
        </w:rPr>
        <w:t xml:space="preserve">Для участия в продаже имущества претендент вносит задаток в размере 10 процентов первоначальной цены продажи имущества на </w:t>
      </w:r>
      <w:proofErr w:type="spellStart"/>
      <w:r>
        <w:rPr>
          <w:rStyle w:val="FontStyle16"/>
        </w:rPr>
        <w:t>счет</w:t>
      </w:r>
      <w:proofErr w:type="spellEnd"/>
      <w:r>
        <w:rPr>
          <w:rStyle w:val="FontStyle16"/>
        </w:rPr>
        <w:t>, указанный в информационном сообщении.</w:t>
      </w:r>
    </w:p>
    <w:p w:rsidR="00B31C48" w:rsidRDefault="00B31C48" w:rsidP="00B31C48">
      <w:pPr>
        <w:pStyle w:val="Style7"/>
        <w:widowControl/>
        <w:numPr>
          <w:ilvl w:val="0"/>
          <w:numId w:val="32"/>
        </w:numPr>
        <w:tabs>
          <w:tab w:val="left" w:pos="1214"/>
        </w:tabs>
        <w:spacing w:line="322" w:lineRule="exact"/>
        <w:ind w:firstLine="715"/>
        <w:rPr>
          <w:rStyle w:val="FontStyle16"/>
        </w:rPr>
      </w:pPr>
      <w:r>
        <w:rPr>
          <w:rStyle w:val="FontStyle16"/>
        </w:rPr>
        <w:t xml:space="preserve">Продавец устанавливает факт поступления в установленный срок задатка на </w:t>
      </w:r>
      <w:proofErr w:type="spellStart"/>
      <w:r>
        <w:rPr>
          <w:rStyle w:val="FontStyle16"/>
        </w:rPr>
        <w:t>счет</w:t>
      </w:r>
      <w:proofErr w:type="spellEnd"/>
      <w:r>
        <w:rPr>
          <w:rStyle w:val="FontStyle16"/>
        </w:rPr>
        <w:t>, указанный в информационном сообщении.</w:t>
      </w:r>
    </w:p>
    <w:p w:rsidR="00B31C48" w:rsidRDefault="00B31C48" w:rsidP="00B31C48">
      <w:pPr>
        <w:pStyle w:val="Style5"/>
        <w:widowControl/>
        <w:spacing w:line="322" w:lineRule="exact"/>
        <w:ind w:right="14" w:firstLine="720"/>
        <w:rPr>
          <w:rStyle w:val="FontStyle16"/>
        </w:rPr>
      </w:pPr>
      <w:r>
        <w:rPr>
          <w:rStyle w:val="FontStyle16"/>
        </w:rPr>
        <w:t xml:space="preserve">Документом, подтверждающим поступление задатка на </w:t>
      </w:r>
      <w:proofErr w:type="spellStart"/>
      <w:r>
        <w:rPr>
          <w:rStyle w:val="FontStyle16"/>
        </w:rPr>
        <w:t>счет</w:t>
      </w:r>
      <w:proofErr w:type="spellEnd"/>
      <w:r>
        <w:rPr>
          <w:rStyle w:val="FontStyle16"/>
        </w:rPr>
        <w:t xml:space="preserve"> продавца, является выписка со счета продавца.</w:t>
      </w:r>
    </w:p>
    <w:p w:rsidR="00B31C48" w:rsidRDefault="00B31C48" w:rsidP="00B31C48">
      <w:pPr>
        <w:pStyle w:val="Style7"/>
        <w:widowControl/>
        <w:numPr>
          <w:ilvl w:val="0"/>
          <w:numId w:val="33"/>
        </w:numPr>
        <w:tabs>
          <w:tab w:val="left" w:pos="1214"/>
        </w:tabs>
        <w:spacing w:line="322" w:lineRule="exact"/>
        <w:ind w:right="10" w:firstLine="715"/>
        <w:rPr>
          <w:rStyle w:val="FontStyle16"/>
        </w:rPr>
      </w:pPr>
      <w:proofErr w:type="spellStart"/>
      <w:r>
        <w:rPr>
          <w:rStyle w:val="FontStyle16"/>
        </w:rPr>
        <w:t>Прием</w:t>
      </w:r>
      <w:proofErr w:type="spellEnd"/>
      <w:r>
        <w:rPr>
          <w:rStyle w:val="FontStyle16"/>
        </w:rPr>
        <w:t xml:space="preserve"> заявок начинается с даты, объявленной в информационном сообщении, осуществляется в течение не менее 25 календарных дней и заканчивается не позднее чем за 3 рабочих дня до даты рассмотрения продавцом заявок и документов претендентов.</w:t>
      </w:r>
    </w:p>
    <w:p w:rsidR="00B31C48" w:rsidRDefault="00B31C48" w:rsidP="00B31C48">
      <w:pPr>
        <w:pStyle w:val="Style7"/>
        <w:widowControl/>
        <w:numPr>
          <w:ilvl w:val="0"/>
          <w:numId w:val="33"/>
        </w:numPr>
        <w:tabs>
          <w:tab w:val="left" w:pos="1214"/>
        </w:tabs>
        <w:spacing w:line="322" w:lineRule="exact"/>
        <w:ind w:right="10" w:firstLine="715"/>
        <w:rPr>
          <w:rStyle w:val="FontStyle16"/>
        </w:rPr>
      </w:pPr>
      <w:r>
        <w:rPr>
          <w:rStyle w:val="FontStyle16"/>
        </w:rPr>
        <w:t>По результатам продажи имущества продавец и победитель продажи имущества (покупатель) не ранее чем через 10 рабочих дней и не позднее 15 рабочих дней со дня подведения итогов продажи имущества заключают в соответствии с законодательством Российской Федерации договор купли-продажи имущества.</w:t>
      </w:r>
    </w:p>
    <w:p w:rsidR="00B31C48" w:rsidRDefault="00B31C48" w:rsidP="00B31C48">
      <w:pPr>
        <w:pStyle w:val="Style7"/>
        <w:widowControl/>
        <w:numPr>
          <w:ilvl w:val="0"/>
          <w:numId w:val="33"/>
        </w:numPr>
        <w:tabs>
          <w:tab w:val="left" w:pos="1214"/>
        </w:tabs>
        <w:spacing w:line="322" w:lineRule="exact"/>
        <w:ind w:firstLine="715"/>
        <w:rPr>
          <w:rStyle w:val="FontStyle16"/>
        </w:rPr>
      </w:pPr>
      <w:r>
        <w:rPr>
          <w:rStyle w:val="FontStyle16"/>
        </w:rPr>
        <w:t xml:space="preserve">Денежные средства в </w:t>
      </w:r>
      <w:proofErr w:type="spellStart"/>
      <w:r>
        <w:rPr>
          <w:rStyle w:val="FontStyle16"/>
        </w:rPr>
        <w:t>счет</w:t>
      </w:r>
      <w:proofErr w:type="spellEnd"/>
      <w:r>
        <w:rPr>
          <w:rStyle w:val="FontStyle16"/>
        </w:rPr>
        <w:t xml:space="preserve"> оплаты приватизируемого муниципального имущества Муниципального образования «Милютинский район» подлежат перечислению победителем продажи имущества в установленном порядке в областной бюджет на </w:t>
      </w:r>
      <w:proofErr w:type="spellStart"/>
      <w:r>
        <w:rPr>
          <w:rStyle w:val="FontStyle16"/>
        </w:rPr>
        <w:t>счет</w:t>
      </w:r>
      <w:proofErr w:type="spellEnd"/>
      <w:r>
        <w:rPr>
          <w:rStyle w:val="FontStyle16"/>
        </w:rPr>
        <w:t>, указанный в информационном сообщении, в размере и сроки, указанные в договоре купли-продажи имущества, но не позднее 30 рабочих дней со дня заключения договора купли-продажи.</w:t>
      </w:r>
    </w:p>
    <w:p w:rsidR="00B31C48" w:rsidRDefault="00B31C48" w:rsidP="00B31C48">
      <w:pPr>
        <w:pStyle w:val="Style7"/>
        <w:widowControl/>
        <w:numPr>
          <w:ilvl w:val="0"/>
          <w:numId w:val="34"/>
        </w:numPr>
        <w:tabs>
          <w:tab w:val="left" w:pos="1320"/>
        </w:tabs>
        <w:spacing w:line="322" w:lineRule="exact"/>
        <w:ind w:firstLine="710"/>
        <w:rPr>
          <w:rStyle w:val="FontStyle16"/>
        </w:rPr>
      </w:pPr>
      <w:proofErr w:type="spellStart"/>
      <w:r>
        <w:rPr>
          <w:rStyle w:val="FontStyle16"/>
        </w:rPr>
        <w:t>Расчеты</w:t>
      </w:r>
      <w:proofErr w:type="spellEnd"/>
      <w:r>
        <w:rPr>
          <w:rStyle w:val="FontStyle16"/>
        </w:rPr>
        <w:t xml:space="preserve"> с претендентами, участниками и победителем продажи имущества проводит продавец.</w:t>
      </w:r>
    </w:p>
    <w:p w:rsidR="00B31C48" w:rsidRDefault="00B31C48" w:rsidP="00B31C48">
      <w:pPr>
        <w:rPr>
          <w:sz w:val="2"/>
          <w:szCs w:val="2"/>
        </w:rPr>
      </w:pPr>
    </w:p>
    <w:p w:rsidR="00B31C48" w:rsidRDefault="00B31C48" w:rsidP="00B31C48">
      <w:pPr>
        <w:pStyle w:val="Style7"/>
        <w:widowControl/>
        <w:numPr>
          <w:ilvl w:val="0"/>
          <w:numId w:val="35"/>
        </w:numPr>
        <w:tabs>
          <w:tab w:val="left" w:pos="1445"/>
        </w:tabs>
        <w:spacing w:line="322" w:lineRule="exact"/>
        <w:ind w:firstLine="710"/>
        <w:rPr>
          <w:rStyle w:val="FontStyle16"/>
        </w:rPr>
      </w:pPr>
      <w:r>
        <w:rPr>
          <w:rStyle w:val="FontStyle16"/>
        </w:rPr>
        <w:t>Задаток победителя продажи имущества подлежит перечислению в установленном порядке в районный бюджет в течение 5 календарных дней с даты, установленной для заключения договора купли-продажи имущества.</w:t>
      </w:r>
    </w:p>
    <w:p w:rsidR="00B31C48" w:rsidRDefault="00B31C48" w:rsidP="00B31C48">
      <w:pPr>
        <w:pStyle w:val="Style7"/>
        <w:widowControl/>
        <w:numPr>
          <w:ilvl w:val="0"/>
          <w:numId w:val="35"/>
        </w:numPr>
        <w:tabs>
          <w:tab w:val="left" w:pos="1445"/>
        </w:tabs>
        <w:spacing w:line="322" w:lineRule="exact"/>
        <w:ind w:firstLine="710"/>
        <w:rPr>
          <w:rStyle w:val="FontStyle16"/>
        </w:rPr>
      </w:pPr>
      <w:r>
        <w:rPr>
          <w:rStyle w:val="FontStyle16"/>
        </w:rPr>
        <w:t>При уклонении или отказе победителя продажи имущества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B31C48" w:rsidRDefault="00B31C48" w:rsidP="00B31C48">
      <w:pPr>
        <w:pStyle w:val="Style7"/>
        <w:widowControl/>
        <w:numPr>
          <w:ilvl w:val="0"/>
          <w:numId w:val="35"/>
        </w:numPr>
        <w:tabs>
          <w:tab w:val="left" w:pos="1445"/>
        </w:tabs>
        <w:spacing w:line="322" w:lineRule="exact"/>
        <w:ind w:firstLine="710"/>
        <w:rPr>
          <w:rStyle w:val="FontStyle16"/>
        </w:rPr>
      </w:pPr>
      <w:r>
        <w:rPr>
          <w:rStyle w:val="FontStyle16"/>
        </w:rPr>
        <w:t>Лицам, перечислившим задаток для участия в продаже имущества, денежные средства возвращаются в следующем порядке:</w:t>
      </w:r>
    </w:p>
    <w:p w:rsidR="00B31C48" w:rsidRDefault="00B31C48" w:rsidP="00B31C48">
      <w:pPr>
        <w:pStyle w:val="Style5"/>
        <w:widowControl/>
        <w:spacing w:line="322" w:lineRule="exact"/>
        <w:rPr>
          <w:rStyle w:val="FontStyle16"/>
        </w:rPr>
      </w:pPr>
      <w:r>
        <w:rPr>
          <w:rStyle w:val="FontStyle16"/>
        </w:rPr>
        <w:t xml:space="preserve">участникам продажи имущества, за исключением </w:t>
      </w:r>
      <w:proofErr w:type="spellStart"/>
      <w:r>
        <w:rPr>
          <w:rStyle w:val="FontStyle16"/>
        </w:rPr>
        <w:t>ее</w:t>
      </w:r>
      <w:proofErr w:type="spellEnd"/>
      <w:r>
        <w:rPr>
          <w:rStyle w:val="FontStyle16"/>
        </w:rPr>
        <w:t xml:space="preserve"> победителя, -в течение 5 календарных дней со дня подведения итогов продажи имущества;</w:t>
      </w:r>
    </w:p>
    <w:p w:rsidR="00B31C48" w:rsidRDefault="00B31C48" w:rsidP="00577C2B">
      <w:pPr>
        <w:pStyle w:val="Style5"/>
        <w:widowControl/>
        <w:spacing w:line="240" w:lineRule="auto"/>
        <w:rPr>
          <w:rStyle w:val="FontStyle16"/>
        </w:rPr>
      </w:pPr>
      <w:r>
        <w:rPr>
          <w:rStyle w:val="FontStyle16"/>
        </w:rPr>
        <w:t>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имущества.</w:t>
      </w: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  <w:r>
        <w:rPr>
          <w:rStyle w:val="FontStyle16"/>
        </w:rPr>
        <w:tab/>
        <w:t>Управляющий делами</w:t>
      </w: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  <w:r>
        <w:rPr>
          <w:rStyle w:val="FontStyle16"/>
        </w:rPr>
        <w:tab/>
        <w:t>Администрации района</w:t>
      </w:r>
      <w:r>
        <w:rPr>
          <w:rStyle w:val="FontStyle16"/>
        </w:rPr>
        <w:tab/>
      </w:r>
      <w:r>
        <w:rPr>
          <w:rStyle w:val="FontStyle16"/>
        </w:rPr>
        <w:tab/>
      </w:r>
      <w:r>
        <w:rPr>
          <w:rStyle w:val="FontStyle16"/>
        </w:rPr>
        <w:tab/>
      </w:r>
      <w:r>
        <w:rPr>
          <w:rStyle w:val="FontStyle16"/>
        </w:rPr>
        <w:tab/>
      </w:r>
      <w:r>
        <w:rPr>
          <w:rStyle w:val="FontStyle16"/>
        </w:rPr>
        <w:tab/>
        <w:t>Т.В. Королева</w:t>
      </w: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</w:p>
    <w:p w:rsidR="00B31C48" w:rsidRDefault="00B31C48" w:rsidP="00B31C48">
      <w:pPr>
        <w:pStyle w:val="Style9"/>
        <w:widowControl/>
        <w:spacing w:line="240" w:lineRule="auto"/>
        <w:ind w:left="5664"/>
        <w:jc w:val="both"/>
        <w:rPr>
          <w:rStyle w:val="FontStyle16"/>
          <w:sz w:val="24"/>
          <w:szCs w:val="24"/>
        </w:rPr>
      </w:pPr>
    </w:p>
    <w:p w:rsidR="00B31C48" w:rsidRDefault="00B31C48" w:rsidP="00B31C48">
      <w:pPr>
        <w:pStyle w:val="Style9"/>
        <w:widowControl/>
        <w:spacing w:line="240" w:lineRule="auto"/>
        <w:ind w:left="5664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lastRenderedPageBreak/>
        <w:t>Приложение № 2</w:t>
      </w:r>
      <w:r w:rsidRPr="009D47A9">
        <w:rPr>
          <w:rStyle w:val="FontStyle16"/>
          <w:sz w:val="24"/>
          <w:szCs w:val="24"/>
        </w:rPr>
        <w:t xml:space="preserve"> </w:t>
      </w:r>
    </w:p>
    <w:p w:rsidR="00B31C48" w:rsidRDefault="00B31C48" w:rsidP="00B31C48">
      <w:pPr>
        <w:pStyle w:val="Style9"/>
        <w:widowControl/>
        <w:spacing w:line="240" w:lineRule="auto"/>
        <w:ind w:left="4956" w:firstLine="708"/>
        <w:jc w:val="both"/>
        <w:rPr>
          <w:rStyle w:val="FontStyle16"/>
          <w:sz w:val="24"/>
          <w:szCs w:val="24"/>
        </w:rPr>
      </w:pPr>
      <w:r w:rsidRPr="009D47A9">
        <w:rPr>
          <w:rStyle w:val="FontStyle16"/>
          <w:sz w:val="24"/>
          <w:szCs w:val="24"/>
        </w:rPr>
        <w:t xml:space="preserve">к постановлению Администрации </w:t>
      </w:r>
    </w:p>
    <w:p w:rsidR="00B31C48" w:rsidRDefault="00B31C48" w:rsidP="00B31C48">
      <w:pPr>
        <w:pStyle w:val="Style9"/>
        <w:widowControl/>
        <w:spacing w:line="240" w:lineRule="auto"/>
        <w:ind w:left="4956" w:firstLine="708"/>
        <w:jc w:val="both"/>
        <w:rPr>
          <w:rStyle w:val="FontStyle16"/>
          <w:sz w:val="24"/>
          <w:szCs w:val="24"/>
        </w:rPr>
      </w:pPr>
      <w:r w:rsidRPr="009D47A9">
        <w:rPr>
          <w:rStyle w:val="FontStyle16"/>
          <w:sz w:val="24"/>
          <w:szCs w:val="24"/>
        </w:rPr>
        <w:t xml:space="preserve">Милютинского района </w:t>
      </w:r>
    </w:p>
    <w:p w:rsidR="00B31C48" w:rsidRDefault="00B31C48" w:rsidP="00B31C48">
      <w:pPr>
        <w:pStyle w:val="Style9"/>
        <w:widowControl/>
        <w:spacing w:line="240" w:lineRule="auto"/>
        <w:ind w:left="4956" w:firstLine="708"/>
        <w:jc w:val="both"/>
        <w:rPr>
          <w:rStyle w:val="FontStyle16"/>
          <w:sz w:val="24"/>
          <w:szCs w:val="24"/>
        </w:rPr>
      </w:pPr>
      <w:r w:rsidRPr="009D47A9">
        <w:rPr>
          <w:rStyle w:val="FontStyle16"/>
          <w:sz w:val="24"/>
          <w:szCs w:val="24"/>
        </w:rPr>
        <w:t xml:space="preserve">от </w:t>
      </w:r>
      <w:r>
        <w:rPr>
          <w:rStyle w:val="FontStyle16"/>
          <w:sz w:val="24"/>
          <w:szCs w:val="24"/>
        </w:rPr>
        <w:t>22.08.</w:t>
      </w:r>
      <w:r w:rsidRPr="009D47A9">
        <w:rPr>
          <w:rStyle w:val="FontStyle16"/>
          <w:sz w:val="24"/>
          <w:szCs w:val="24"/>
        </w:rPr>
        <w:t xml:space="preserve">2012 № </w:t>
      </w:r>
      <w:r>
        <w:rPr>
          <w:rStyle w:val="FontStyle16"/>
          <w:sz w:val="24"/>
          <w:szCs w:val="24"/>
        </w:rPr>
        <w:t>582</w:t>
      </w:r>
    </w:p>
    <w:p w:rsidR="00B31C48" w:rsidRDefault="00B31C48" w:rsidP="00B31C48">
      <w:pPr>
        <w:pStyle w:val="Style9"/>
        <w:widowControl/>
        <w:spacing w:line="240" w:lineRule="auto"/>
        <w:jc w:val="both"/>
        <w:rPr>
          <w:rStyle w:val="FontStyle16"/>
          <w:sz w:val="24"/>
          <w:szCs w:val="24"/>
        </w:rPr>
      </w:pPr>
    </w:p>
    <w:p w:rsidR="00B31C48" w:rsidRDefault="00B31C48" w:rsidP="00B31C48">
      <w:pPr>
        <w:pStyle w:val="Style9"/>
        <w:widowControl/>
        <w:spacing w:line="240" w:lineRule="auto"/>
        <w:jc w:val="both"/>
        <w:rPr>
          <w:rStyle w:val="FontStyle16"/>
          <w:sz w:val="24"/>
          <w:szCs w:val="24"/>
        </w:rPr>
      </w:pPr>
    </w:p>
    <w:p w:rsidR="00B31C48" w:rsidRDefault="00B31C48" w:rsidP="00B31C48">
      <w:pPr>
        <w:pStyle w:val="Style3"/>
        <w:widowControl/>
        <w:spacing w:before="77" w:line="322" w:lineRule="exact"/>
        <w:ind w:right="19"/>
        <w:rPr>
          <w:rStyle w:val="FontStyle16"/>
        </w:rPr>
      </w:pPr>
      <w:r>
        <w:rPr>
          <w:rStyle w:val="FontStyle16"/>
        </w:rPr>
        <w:t>Порядок</w:t>
      </w:r>
    </w:p>
    <w:p w:rsidR="00B31C48" w:rsidRDefault="00B31C48" w:rsidP="00B31C48">
      <w:pPr>
        <w:pStyle w:val="Style9"/>
        <w:widowControl/>
        <w:spacing w:line="322" w:lineRule="exact"/>
        <w:ind w:left="1637" w:right="1651"/>
        <w:rPr>
          <w:rStyle w:val="FontStyle16"/>
        </w:rPr>
      </w:pPr>
      <w:r>
        <w:rPr>
          <w:rStyle w:val="FontStyle16"/>
        </w:rPr>
        <w:t>подведения итогов продажи без объявления цены и заключения с покупателем договора купли-продажи</w:t>
      </w:r>
    </w:p>
    <w:p w:rsidR="00B31C48" w:rsidRDefault="00B31C48" w:rsidP="00B31C48">
      <w:pPr>
        <w:pStyle w:val="Style3"/>
        <w:widowControl/>
        <w:spacing w:line="240" w:lineRule="exact"/>
        <w:rPr>
          <w:sz w:val="20"/>
          <w:szCs w:val="20"/>
        </w:rPr>
      </w:pPr>
    </w:p>
    <w:p w:rsidR="00B31C48" w:rsidRDefault="00B31C48" w:rsidP="00B31C48">
      <w:pPr>
        <w:pStyle w:val="Style3"/>
        <w:widowControl/>
        <w:spacing w:before="96" w:line="240" w:lineRule="auto"/>
        <w:rPr>
          <w:rStyle w:val="FontStyle16"/>
        </w:rPr>
      </w:pPr>
      <w:r>
        <w:rPr>
          <w:rStyle w:val="FontStyle16"/>
        </w:rPr>
        <w:t>1. Общие положения</w:t>
      </w:r>
    </w:p>
    <w:p w:rsidR="00B31C48" w:rsidRDefault="00B31C48" w:rsidP="00B31C48">
      <w:pPr>
        <w:pStyle w:val="Style7"/>
        <w:widowControl/>
        <w:numPr>
          <w:ilvl w:val="0"/>
          <w:numId w:val="36"/>
        </w:numPr>
        <w:tabs>
          <w:tab w:val="left" w:pos="1181"/>
        </w:tabs>
        <w:spacing w:before="322" w:line="322" w:lineRule="exact"/>
        <w:ind w:firstLine="739"/>
        <w:rPr>
          <w:rStyle w:val="FontStyle16"/>
        </w:rPr>
      </w:pPr>
      <w:r>
        <w:rPr>
          <w:rStyle w:val="FontStyle16"/>
        </w:rPr>
        <w:t xml:space="preserve">Настоящий Порядок разработан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без объявления цены, </w:t>
      </w:r>
      <w:proofErr w:type="spellStart"/>
      <w:r>
        <w:rPr>
          <w:rStyle w:val="FontStyle16"/>
        </w:rPr>
        <w:t>утвержденным</w:t>
      </w:r>
      <w:proofErr w:type="spellEnd"/>
      <w:r>
        <w:rPr>
          <w:rStyle w:val="FontStyle16"/>
        </w:rPr>
        <w:t xml:space="preserve"> постановлением Правительства Российской Федерации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 и Областным законом от 18.07.2002 № 255-ЗС «О приватизации государственного имущества Ростовской области».</w:t>
      </w:r>
    </w:p>
    <w:p w:rsidR="00B31C48" w:rsidRDefault="00B31C48" w:rsidP="00B31C48">
      <w:pPr>
        <w:pStyle w:val="Style7"/>
        <w:widowControl/>
        <w:numPr>
          <w:ilvl w:val="0"/>
          <w:numId w:val="36"/>
        </w:numPr>
        <w:tabs>
          <w:tab w:val="left" w:pos="1181"/>
        </w:tabs>
        <w:spacing w:line="322" w:lineRule="exact"/>
        <w:ind w:firstLine="739"/>
        <w:rPr>
          <w:rStyle w:val="FontStyle16"/>
        </w:rPr>
      </w:pPr>
      <w:r>
        <w:rPr>
          <w:rStyle w:val="FontStyle16"/>
        </w:rPr>
        <w:t>Настоящий Порядок определяет правила подведения итогов продажи без объявления цены и заключения с покупателем договора купли-продажи.</w:t>
      </w:r>
    </w:p>
    <w:p w:rsidR="00B31C48" w:rsidRDefault="00B31C48" w:rsidP="00B31C48">
      <w:pPr>
        <w:pStyle w:val="Style7"/>
        <w:widowControl/>
        <w:numPr>
          <w:ilvl w:val="0"/>
          <w:numId w:val="36"/>
        </w:numPr>
        <w:tabs>
          <w:tab w:val="left" w:pos="1181"/>
        </w:tabs>
        <w:spacing w:line="322" w:lineRule="exact"/>
        <w:ind w:firstLine="739"/>
        <w:rPr>
          <w:rStyle w:val="FontStyle16"/>
        </w:rPr>
      </w:pPr>
      <w:r>
        <w:rPr>
          <w:rStyle w:val="FontStyle16"/>
        </w:rPr>
        <w:t>Организацию и проведение продажи государственного имущества Ростовской области без объявления цены (далее - продажа имущества) осуществляет Администрация Милютинского района (далее - продавец).</w:t>
      </w:r>
    </w:p>
    <w:p w:rsidR="00B31C48" w:rsidRDefault="00B31C48" w:rsidP="00B31C48">
      <w:pPr>
        <w:pStyle w:val="Style9"/>
        <w:widowControl/>
        <w:spacing w:line="240" w:lineRule="exact"/>
        <w:ind w:left="1906" w:right="1920"/>
        <w:rPr>
          <w:sz w:val="20"/>
          <w:szCs w:val="20"/>
        </w:rPr>
      </w:pPr>
    </w:p>
    <w:p w:rsidR="00B31C48" w:rsidRDefault="00B31C48" w:rsidP="00B31C48">
      <w:pPr>
        <w:pStyle w:val="Style9"/>
        <w:widowControl/>
        <w:spacing w:before="77" w:line="322" w:lineRule="exact"/>
        <w:ind w:left="1906" w:right="1920"/>
        <w:rPr>
          <w:rStyle w:val="FontStyle16"/>
        </w:rPr>
      </w:pPr>
      <w:r>
        <w:rPr>
          <w:rStyle w:val="FontStyle16"/>
        </w:rPr>
        <w:t>2. Порядок подведения итогов продажи муниципального имущества Муниципального образования «Милютинский район»</w:t>
      </w:r>
    </w:p>
    <w:p w:rsidR="00B31C48" w:rsidRDefault="00B31C48" w:rsidP="00B31C48">
      <w:pPr>
        <w:pStyle w:val="Style7"/>
        <w:widowControl/>
        <w:numPr>
          <w:ilvl w:val="0"/>
          <w:numId w:val="37"/>
        </w:numPr>
        <w:tabs>
          <w:tab w:val="left" w:pos="1291"/>
        </w:tabs>
        <w:spacing w:before="322" w:line="322" w:lineRule="exact"/>
        <w:ind w:right="14" w:firstLine="715"/>
        <w:rPr>
          <w:rStyle w:val="FontStyle16"/>
        </w:rPr>
      </w:pPr>
      <w:r>
        <w:rPr>
          <w:rStyle w:val="FontStyle16"/>
        </w:rPr>
        <w:t>Продавец организует подготовку и публикацию информационного сообщения о продаже имущества (далее - информационное сообщение), а также размещение информации о проведении продажи в информационно-телекоммуникационной сети Интернет в соответствии с требованиями, установленными Федеральным законом от 21.12.2001 № 178-ФЗ «О приватизации государственного и муниципального имущества».</w:t>
      </w:r>
    </w:p>
    <w:p w:rsidR="00B31C48" w:rsidRDefault="00B31C48" w:rsidP="00B31C48">
      <w:pPr>
        <w:pStyle w:val="Style7"/>
        <w:widowControl/>
        <w:numPr>
          <w:ilvl w:val="0"/>
          <w:numId w:val="37"/>
        </w:numPr>
        <w:tabs>
          <w:tab w:val="left" w:pos="1291"/>
        </w:tabs>
        <w:spacing w:line="322" w:lineRule="exact"/>
        <w:ind w:right="10" w:firstLine="715"/>
        <w:rPr>
          <w:rStyle w:val="FontStyle16"/>
        </w:rPr>
      </w:pPr>
      <w:r>
        <w:rPr>
          <w:rStyle w:val="FontStyle16"/>
        </w:rPr>
        <w:t xml:space="preserve">Продавец принимает заявки юридических и физических лиц на приобретение муниципального имущества Муниципального образования «Милютинский </w:t>
      </w:r>
      <w:proofErr w:type="gramStart"/>
      <w:r>
        <w:rPr>
          <w:rStyle w:val="FontStyle16"/>
        </w:rPr>
        <w:t>район»  (</w:t>
      </w:r>
      <w:proofErr w:type="gramEnd"/>
      <w:r>
        <w:rPr>
          <w:rStyle w:val="FontStyle16"/>
        </w:rPr>
        <w:t>далее соответственно - заявка и претендент), а также прилагаемые к ним предложения о цене приобретения указанного имущества.</w:t>
      </w:r>
    </w:p>
    <w:p w:rsidR="00B31C48" w:rsidRDefault="00B31C48" w:rsidP="00B31C48">
      <w:pPr>
        <w:pStyle w:val="Style7"/>
        <w:widowControl/>
        <w:numPr>
          <w:ilvl w:val="0"/>
          <w:numId w:val="38"/>
        </w:numPr>
        <w:tabs>
          <w:tab w:val="left" w:pos="1186"/>
        </w:tabs>
        <w:spacing w:line="322" w:lineRule="exact"/>
        <w:ind w:firstLine="706"/>
        <w:rPr>
          <w:rStyle w:val="FontStyle16"/>
        </w:rPr>
      </w:pPr>
      <w:r>
        <w:rPr>
          <w:rStyle w:val="FontStyle16"/>
        </w:rPr>
        <w:t>Рассмотрение представленных претендентами документов осуществляет формируемая продавцом комиссия.</w:t>
      </w:r>
    </w:p>
    <w:p w:rsidR="00B31C48" w:rsidRDefault="00B31C48" w:rsidP="00B31C48">
      <w:pPr>
        <w:pStyle w:val="Style7"/>
        <w:widowControl/>
        <w:numPr>
          <w:ilvl w:val="0"/>
          <w:numId w:val="39"/>
        </w:numPr>
        <w:tabs>
          <w:tab w:val="left" w:pos="1248"/>
        </w:tabs>
        <w:spacing w:line="322" w:lineRule="exact"/>
        <w:ind w:right="14" w:firstLine="720"/>
        <w:rPr>
          <w:rStyle w:val="FontStyle16"/>
        </w:rPr>
      </w:pPr>
      <w:r>
        <w:rPr>
          <w:rStyle w:val="FontStyle16"/>
        </w:rPr>
        <w:t xml:space="preserve">Определение покупателя муниципального имущества Муниципального образования «Милютинский район» (далее - имущество) осуществляется на заседании </w:t>
      </w:r>
      <w:r>
        <w:rPr>
          <w:rStyle w:val="FontStyle16"/>
        </w:rPr>
        <w:lastRenderedPageBreak/>
        <w:t>комиссии в объявленный в информационном сообщении день подведения итогов продажи.</w:t>
      </w:r>
    </w:p>
    <w:p w:rsidR="00B31C48" w:rsidRDefault="00B31C48" w:rsidP="00B31C48">
      <w:pPr>
        <w:pStyle w:val="Style5"/>
        <w:widowControl/>
        <w:spacing w:line="322" w:lineRule="exact"/>
        <w:ind w:firstLine="710"/>
        <w:rPr>
          <w:rStyle w:val="FontStyle16"/>
        </w:rPr>
      </w:pPr>
      <w:r>
        <w:rPr>
          <w:rStyle w:val="FontStyle16"/>
        </w:rPr>
        <w:t>Для определения покупателя комиссия вскрывает конверты с предложениями о цене приобретаемого имущества. При вскрытии конвертов с предложениями могут присутствовать подавшие их претенденты или их представители.</w:t>
      </w:r>
    </w:p>
    <w:p w:rsidR="00B31C48" w:rsidRDefault="00B31C48" w:rsidP="00B31C48">
      <w:pPr>
        <w:pStyle w:val="Style7"/>
        <w:widowControl/>
        <w:numPr>
          <w:ilvl w:val="0"/>
          <w:numId w:val="40"/>
        </w:numPr>
        <w:tabs>
          <w:tab w:val="left" w:pos="1248"/>
        </w:tabs>
        <w:spacing w:line="322" w:lineRule="exact"/>
        <w:ind w:right="10" w:firstLine="720"/>
        <w:rPr>
          <w:rStyle w:val="FontStyle16"/>
        </w:rPr>
      </w:pPr>
      <w:r>
        <w:rPr>
          <w:rStyle w:val="FontStyle16"/>
        </w:rPr>
        <w:t>По результатам рассмотрения представленных документов комиссия принимает по каждой зарегистрированной заявке отдельное решение о рассмотрении предложений о цене приобретения имущества, которое оформляется протоколом об итогах продажи имущества. Указанный протокол подписывается всеми членами комиссии и утверждается продавцом.</w:t>
      </w:r>
    </w:p>
    <w:p w:rsidR="00B31C48" w:rsidRDefault="00B31C48" w:rsidP="00B31C48">
      <w:pPr>
        <w:rPr>
          <w:sz w:val="2"/>
          <w:szCs w:val="2"/>
        </w:rPr>
      </w:pPr>
    </w:p>
    <w:p w:rsidR="00B31C48" w:rsidRDefault="00B31C48" w:rsidP="00B31C48">
      <w:pPr>
        <w:pStyle w:val="Style10"/>
        <w:widowControl/>
        <w:numPr>
          <w:ilvl w:val="0"/>
          <w:numId w:val="41"/>
        </w:numPr>
        <w:tabs>
          <w:tab w:val="left" w:pos="1205"/>
        </w:tabs>
        <w:ind w:left="715" w:right="1075"/>
        <w:rPr>
          <w:rStyle w:val="FontStyle16"/>
        </w:rPr>
      </w:pPr>
      <w:r>
        <w:rPr>
          <w:rStyle w:val="FontStyle16"/>
        </w:rPr>
        <w:t>Протокол об итогах продажи имущества должен содержать: сведения об имуществе;</w:t>
      </w:r>
    </w:p>
    <w:p w:rsidR="00B31C48" w:rsidRDefault="00B31C48" w:rsidP="00B31C48">
      <w:pPr>
        <w:pStyle w:val="Style5"/>
        <w:widowControl/>
        <w:spacing w:line="322" w:lineRule="exact"/>
        <w:ind w:left="720" w:firstLine="0"/>
        <w:jc w:val="left"/>
        <w:rPr>
          <w:rStyle w:val="FontStyle16"/>
        </w:rPr>
      </w:pPr>
      <w:r>
        <w:rPr>
          <w:rStyle w:val="FontStyle16"/>
        </w:rPr>
        <w:t>общее количество зарегистрированных заявок;</w:t>
      </w:r>
    </w:p>
    <w:p w:rsidR="00B31C48" w:rsidRDefault="00B31C48" w:rsidP="00B31C48">
      <w:pPr>
        <w:pStyle w:val="Style5"/>
        <w:widowControl/>
        <w:spacing w:line="322" w:lineRule="exact"/>
        <w:ind w:firstLine="710"/>
        <w:rPr>
          <w:rStyle w:val="FontStyle16"/>
        </w:rPr>
      </w:pPr>
      <w:r>
        <w:rPr>
          <w:rStyle w:val="FontStyle16"/>
        </w:rPr>
        <w:t>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B31C48" w:rsidRDefault="00B31C48" w:rsidP="00B31C48">
      <w:pPr>
        <w:pStyle w:val="Style5"/>
        <w:widowControl/>
        <w:spacing w:line="322" w:lineRule="exact"/>
        <w:ind w:firstLine="706"/>
        <w:rPr>
          <w:rStyle w:val="FontStyle16"/>
        </w:rPr>
      </w:pPr>
      <w:r>
        <w:rPr>
          <w:rStyle w:val="FontStyle16"/>
        </w:rPr>
        <w:t>сведения о рассмотренных предложениях о цене приобретения имущества с указанием подавших их претендентов;</w:t>
      </w:r>
    </w:p>
    <w:p w:rsidR="00B31C48" w:rsidRDefault="00B31C48" w:rsidP="00B31C48">
      <w:pPr>
        <w:pStyle w:val="Style5"/>
        <w:widowControl/>
        <w:spacing w:line="322" w:lineRule="exact"/>
        <w:ind w:left="720" w:firstLine="0"/>
        <w:jc w:val="left"/>
        <w:rPr>
          <w:rStyle w:val="FontStyle16"/>
        </w:rPr>
      </w:pPr>
      <w:r>
        <w:rPr>
          <w:rStyle w:val="FontStyle16"/>
        </w:rPr>
        <w:t>сведения о покупателе имущества;</w:t>
      </w:r>
    </w:p>
    <w:p w:rsidR="00B31C48" w:rsidRDefault="00B31C48" w:rsidP="00B31C48">
      <w:pPr>
        <w:pStyle w:val="Style11"/>
        <w:widowControl/>
        <w:spacing w:line="322" w:lineRule="exact"/>
        <w:ind w:left="715" w:right="1075"/>
        <w:jc w:val="left"/>
        <w:rPr>
          <w:rStyle w:val="FontStyle16"/>
        </w:rPr>
      </w:pPr>
      <w:r>
        <w:rPr>
          <w:rStyle w:val="FontStyle16"/>
        </w:rPr>
        <w:t>цену приобретения имущества, предложенную покупателем; иные необходимые сведения.</w:t>
      </w:r>
    </w:p>
    <w:p w:rsidR="00B31C48" w:rsidRDefault="00B31C48" w:rsidP="00B31C48">
      <w:pPr>
        <w:pStyle w:val="Style7"/>
        <w:widowControl/>
        <w:numPr>
          <w:ilvl w:val="0"/>
          <w:numId w:val="42"/>
        </w:numPr>
        <w:tabs>
          <w:tab w:val="left" w:pos="1205"/>
        </w:tabs>
        <w:spacing w:line="322" w:lineRule="exact"/>
        <w:ind w:left="715"/>
        <w:jc w:val="left"/>
        <w:rPr>
          <w:rStyle w:val="FontStyle16"/>
        </w:rPr>
      </w:pPr>
      <w:r>
        <w:rPr>
          <w:rStyle w:val="FontStyle16"/>
        </w:rPr>
        <w:t>Покупателем имущества признается:</w:t>
      </w:r>
    </w:p>
    <w:p w:rsidR="00B31C48" w:rsidRDefault="00B31C48" w:rsidP="00B31C48">
      <w:pPr>
        <w:pStyle w:val="Style5"/>
        <w:widowControl/>
        <w:spacing w:line="322" w:lineRule="exact"/>
        <w:ind w:firstLine="706"/>
        <w:rPr>
          <w:rStyle w:val="FontStyle16"/>
        </w:rPr>
      </w:pPr>
      <w:r>
        <w:rPr>
          <w:rStyle w:val="FontStyle16"/>
        </w:rPr>
        <w:t>при принятии к рассмотрению одного предложения о цене приобретения имущества - претендент, подавший это предложение;</w:t>
      </w:r>
    </w:p>
    <w:p w:rsidR="00B31C48" w:rsidRDefault="00B31C48" w:rsidP="00B31C48">
      <w:pPr>
        <w:pStyle w:val="Style5"/>
        <w:widowControl/>
        <w:spacing w:line="322" w:lineRule="exact"/>
        <w:ind w:firstLine="706"/>
        <w:rPr>
          <w:rStyle w:val="FontStyle16"/>
        </w:rPr>
      </w:pPr>
      <w:r>
        <w:rPr>
          <w:rStyle w:val="FontStyle16"/>
        </w:rPr>
        <w:t>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B31C48" w:rsidRDefault="00B31C48" w:rsidP="00B31C48">
      <w:pPr>
        <w:pStyle w:val="Style5"/>
        <w:widowControl/>
        <w:spacing w:line="322" w:lineRule="exact"/>
        <w:ind w:firstLine="706"/>
        <w:rPr>
          <w:rStyle w:val="FontStyle16"/>
        </w:rPr>
      </w:pPr>
      <w:r>
        <w:rPr>
          <w:rStyle w:val="FontStyle16"/>
        </w:rPr>
        <w:t>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B31C48" w:rsidRDefault="00B31C48" w:rsidP="00B31C48">
      <w:pPr>
        <w:pStyle w:val="Style7"/>
        <w:widowControl/>
        <w:numPr>
          <w:ilvl w:val="0"/>
          <w:numId w:val="43"/>
        </w:numPr>
        <w:tabs>
          <w:tab w:val="left" w:pos="1267"/>
        </w:tabs>
        <w:spacing w:line="322" w:lineRule="exact"/>
        <w:ind w:firstLine="710"/>
        <w:rPr>
          <w:rStyle w:val="FontStyle16"/>
        </w:rPr>
      </w:pPr>
      <w:r>
        <w:rPr>
          <w:rStyle w:val="FontStyle16"/>
        </w:rPr>
        <w:t>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представителям под расписку в день подведения итогов продажи имущества либо высылаются в их адрес заказным письмом в течение 3 дней со дня подведения итогов продажи имущества.</w:t>
      </w:r>
    </w:p>
    <w:p w:rsidR="00B31C48" w:rsidRDefault="00B31C48" w:rsidP="00B31C48">
      <w:pPr>
        <w:pStyle w:val="Style7"/>
        <w:widowControl/>
        <w:numPr>
          <w:ilvl w:val="0"/>
          <w:numId w:val="43"/>
        </w:numPr>
        <w:tabs>
          <w:tab w:val="left" w:pos="1267"/>
        </w:tabs>
        <w:spacing w:line="322" w:lineRule="exact"/>
        <w:ind w:firstLine="710"/>
        <w:rPr>
          <w:rStyle w:val="FontStyle16"/>
        </w:rPr>
      </w:pPr>
      <w:r>
        <w:rPr>
          <w:rStyle w:val="FontStyle16"/>
        </w:rPr>
        <w:t xml:space="preserve">Если в указанный в информационном сообщении срок для </w:t>
      </w:r>
      <w:proofErr w:type="spellStart"/>
      <w:r>
        <w:rPr>
          <w:rStyle w:val="FontStyle16"/>
        </w:rPr>
        <w:t>приема</w:t>
      </w:r>
      <w:proofErr w:type="spellEnd"/>
      <w:r>
        <w:rPr>
          <w:rStyle w:val="FontStyle16"/>
        </w:rPr>
        <w:t xml:space="preserve">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B31C48" w:rsidRDefault="00B31C48" w:rsidP="00B31C48">
      <w:pPr>
        <w:pStyle w:val="Style7"/>
        <w:widowControl/>
        <w:spacing w:line="322" w:lineRule="exact"/>
        <w:ind w:right="5"/>
        <w:rPr>
          <w:rStyle w:val="FontStyle16"/>
        </w:rPr>
      </w:pPr>
      <w:r>
        <w:rPr>
          <w:rStyle w:val="FontStyle16"/>
        </w:rPr>
        <w:t xml:space="preserve">Информационное сообщение об итогах продажи имущества публикуется в официальном печатном издании и размещается на официальном сайте продавца в информационно-телекоммуникационной сети Интернет в соответствии с требованиями, установленными Федеральным законом от 21.12.2001 № 178-ФЗ «О приватизации государственного и муниципального имущества», не позднее рабочего дня, следующего за </w:t>
      </w:r>
      <w:proofErr w:type="spellStart"/>
      <w:r>
        <w:rPr>
          <w:rStyle w:val="FontStyle16"/>
        </w:rPr>
        <w:t>днем</w:t>
      </w:r>
      <w:proofErr w:type="spellEnd"/>
      <w:r>
        <w:rPr>
          <w:rStyle w:val="FontStyle16"/>
        </w:rPr>
        <w:t xml:space="preserve"> подведения итогов продажи имущества.</w:t>
      </w:r>
    </w:p>
    <w:p w:rsidR="00B31C48" w:rsidRDefault="00B31C48" w:rsidP="00B31C48">
      <w:pPr>
        <w:pStyle w:val="Style8"/>
        <w:widowControl/>
        <w:spacing w:line="240" w:lineRule="exact"/>
        <w:ind w:left="2914" w:right="2909"/>
        <w:rPr>
          <w:sz w:val="20"/>
          <w:szCs w:val="20"/>
        </w:rPr>
      </w:pPr>
    </w:p>
    <w:p w:rsidR="00B31C48" w:rsidRDefault="00B31C48" w:rsidP="00B31C48">
      <w:pPr>
        <w:pStyle w:val="Style8"/>
        <w:widowControl/>
        <w:spacing w:before="77" w:line="322" w:lineRule="exact"/>
        <w:ind w:left="2914" w:right="2909"/>
        <w:rPr>
          <w:rStyle w:val="FontStyle16"/>
        </w:rPr>
      </w:pPr>
      <w:r>
        <w:rPr>
          <w:rStyle w:val="FontStyle16"/>
        </w:rPr>
        <w:t>3. Порядок заключения договора купли-продажи имущества</w:t>
      </w:r>
    </w:p>
    <w:p w:rsidR="00B31C48" w:rsidRDefault="00B31C48" w:rsidP="00B31C48">
      <w:pPr>
        <w:pStyle w:val="Style7"/>
        <w:widowControl/>
        <w:numPr>
          <w:ilvl w:val="0"/>
          <w:numId w:val="44"/>
        </w:numPr>
        <w:tabs>
          <w:tab w:val="left" w:pos="1186"/>
        </w:tabs>
        <w:spacing w:before="317" w:line="322" w:lineRule="exact"/>
        <w:ind w:right="10" w:firstLine="715"/>
        <w:rPr>
          <w:rStyle w:val="FontStyle16"/>
        </w:rPr>
      </w:pPr>
      <w:r>
        <w:rPr>
          <w:rStyle w:val="FontStyle16"/>
        </w:rPr>
        <w:t>Договор купли-продажи имущества заключается не ранее чем через 10 рабочих дней и не позднее 15 рабочих дней со дня подведения итогов продажи имущества.</w:t>
      </w:r>
    </w:p>
    <w:p w:rsidR="00B31C48" w:rsidRDefault="00B31C48" w:rsidP="00B31C48">
      <w:pPr>
        <w:pStyle w:val="Style7"/>
        <w:widowControl/>
        <w:numPr>
          <w:ilvl w:val="0"/>
          <w:numId w:val="44"/>
        </w:numPr>
        <w:tabs>
          <w:tab w:val="left" w:pos="1186"/>
        </w:tabs>
        <w:spacing w:line="322" w:lineRule="exact"/>
        <w:ind w:right="5" w:firstLine="715"/>
        <w:rPr>
          <w:rStyle w:val="FontStyle16"/>
        </w:rPr>
      </w:pPr>
      <w:r>
        <w:rPr>
          <w:rStyle w:val="FontStyle16"/>
        </w:rPr>
        <w:t>Договор купли-продажи должен содержать все существенные условия, предусмотренные для таких договоров Гражданским кодексом Российской Федерации, Федеральным законом от 21.12.2001 № 178-ФЗ «О приватизации государственного и муниципального имущества» и иными нормативными правовыми актами Российской Федерации.</w:t>
      </w:r>
    </w:p>
    <w:p w:rsidR="00B31C48" w:rsidRDefault="00B31C48" w:rsidP="00B31C48">
      <w:pPr>
        <w:pStyle w:val="Style5"/>
        <w:widowControl/>
        <w:spacing w:line="322" w:lineRule="exact"/>
        <w:ind w:firstLine="696"/>
        <w:rPr>
          <w:rStyle w:val="FontStyle16"/>
        </w:rPr>
      </w:pPr>
      <w:r>
        <w:rPr>
          <w:rStyle w:val="FontStyle16"/>
        </w:rPr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B31C48" w:rsidRDefault="00B31C48" w:rsidP="00B31C48">
      <w:pPr>
        <w:pStyle w:val="Style7"/>
        <w:widowControl/>
        <w:numPr>
          <w:ilvl w:val="0"/>
          <w:numId w:val="45"/>
        </w:numPr>
        <w:tabs>
          <w:tab w:val="left" w:pos="1186"/>
        </w:tabs>
        <w:spacing w:line="322" w:lineRule="exact"/>
        <w:ind w:right="5" w:firstLine="715"/>
        <w:rPr>
          <w:rStyle w:val="FontStyle16"/>
        </w:rPr>
      </w:pPr>
      <w:r>
        <w:rPr>
          <w:rStyle w:val="FontStyle16"/>
        </w:rPr>
        <w:t>Оплата имущества производится в размере предложенной покупателем цены приобретения имущества.</w:t>
      </w:r>
    </w:p>
    <w:p w:rsidR="00B31C48" w:rsidRDefault="00B31C48" w:rsidP="00B31C48">
      <w:pPr>
        <w:pStyle w:val="Style7"/>
        <w:widowControl/>
        <w:numPr>
          <w:ilvl w:val="0"/>
          <w:numId w:val="45"/>
        </w:numPr>
        <w:tabs>
          <w:tab w:val="left" w:pos="1186"/>
        </w:tabs>
        <w:spacing w:line="322" w:lineRule="exact"/>
        <w:ind w:right="5" w:firstLine="715"/>
        <w:rPr>
          <w:rStyle w:val="FontStyle16"/>
        </w:rPr>
      </w:pPr>
      <w:r>
        <w:rPr>
          <w:rStyle w:val="FontStyle16"/>
        </w:rPr>
        <w:t xml:space="preserve">Денежные средства направляются покупателем в установленном порядке в районный бюджет на </w:t>
      </w:r>
      <w:proofErr w:type="spellStart"/>
      <w:r>
        <w:rPr>
          <w:rStyle w:val="FontStyle16"/>
        </w:rPr>
        <w:t>счет</w:t>
      </w:r>
      <w:proofErr w:type="spellEnd"/>
      <w:r>
        <w:rPr>
          <w:rStyle w:val="FontStyle16"/>
        </w:rPr>
        <w:t>, указанный в информационном сообщении, в сроки, указанные в договоре купли-продажи имущества, но не позднее 30 рабочих дней со дня его заключения.</w:t>
      </w:r>
    </w:p>
    <w:p w:rsidR="00B31C48" w:rsidRDefault="00B31C48" w:rsidP="00B31C48">
      <w:pPr>
        <w:pStyle w:val="Style5"/>
        <w:widowControl/>
        <w:spacing w:line="322" w:lineRule="exact"/>
        <w:ind w:firstLine="696"/>
        <w:rPr>
          <w:rStyle w:val="FontStyle16"/>
        </w:rPr>
      </w:pPr>
      <w:r>
        <w:rPr>
          <w:rStyle w:val="FontStyle16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B31C48" w:rsidRDefault="00B31C48" w:rsidP="00B31C48">
      <w:pPr>
        <w:pStyle w:val="Style7"/>
        <w:widowControl/>
        <w:numPr>
          <w:ilvl w:val="0"/>
          <w:numId w:val="46"/>
        </w:numPr>
        <w:tabs>
          <w:tab w:val="left" w:pos="1186"/>
        </w:tabs>
        <w:spacing w:line="322" w:lineRule="exact"/>
        <w:ind w:right="5" w:firstLine="715"/>
        <w:rPr>
          <w:rStyle w:val="FontStyle16"/>
        </w:rPr>
      </w:pPr>
      <w:r>
        <w:rPr>
          <w:rStyle w:val="FontStyle16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B31C48" w:rsidRDefault="00B31C48" w:rsidP="00B31C48">
      <w:pPr>
        <w:pStyle w:val="Style7"/>
        <w:widowControl/>
        <w:numPr>
          <w:ilvl w:val="0"/>
          <w:numId w:val="46"/>
        </w:numPr>
        <w:tabs>
          <w:tab w:val="left" w:pos="1186"/>
        </w:tabs>
        <w:spacing w:line="240" w:lineRule="auto"/>
        <w:ind w:firstLine="715"/>
        <w:rPr>
          <w:rStyle w:val="FontStyle16"/>
        </w:rPr>
      </w:pPr>
      <w:r>
        <w:rPr>
          <w:rStyle w:val="FontStyle16"/>
        </w:rPr>
        <w:t>После полной оплаты имущества покупателем, факт которой подтверждается выпиской со счета, указанного в информационном сообщении,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 в случаях, установленных федеральным законодательством.</w:t>
      </w:r>
    </w:p>
    <w:p w:rsidR="00B31C48" w:rsidRDefault="00B31C48" w:rsidP="00B31C48">
      <w:pPr>
        <w:pStyle w:val="Style9"/>
        <w:widowControl/>
        <w:spacing w:line="240" w:lineRule="auto"/>
        <w:jc w:val="both"/>
        <w:rPr>
          <w:rStyle w:val="FontStyle16"/>
          <w:sz w:val="24"/>
          <w:szCs w:val="24"/>
        </w:rPr>
      </w:pPr>
    </w:p>
    <w:p w:rsidR="00B31C48" w:rsidRDefault="00B31C48" w:rsidP="00B31C48">
      <w:pPr>
        <w:pStyle w:val="Style9"/>
        <w:widowControl/>
        <w:spacing w:line="240" w:lineRule="auto"/>
        <w:jc w:val="both"/>
        <w:rPr>
          <w:rStyle w:val="FontStyle16"/>
          <w:sz w:val="24"/>
          <w:szCs w:val="24"/>
        </w:rPr>
      </w:pPr>
    </w:p>
    <w:p w:rsidR="00B31C48" w:rsidRDefault="00B31C48" w:rsidP="00B31C48">
      <w:pPr>
        <w:pStyle w:val="Style9"/>
        <w:widowControl/>
        <w:spacing w:line="240" w:lineRule="auto"/>
        <w:jc w:val="both"/>
        <w:rPr>
          <w:rStyle w:val="FontStyle16"/>
          <w:sz w:val="24"/>
          <w:szCs w:val="24"/>
        </w:rPr>
      </w:pPr>
    </w:p>
    <w:p w:rsidR="00B31C48" w:rsidRDefault="00B31C48" w:rsidP="00B31C48">
      <w:pPr>
        <w:pStyle w:val="Style9"/>
        <w:widowControl/>
        <w:spacing w:line="240" w:lineRule="auto"/>
        <w:jc w:val="both"/>
        <w:rPr>
          <w:rStyle w:val="FontStyle16"/>
          <w:sz w:val="24"/>
          <w:szCs w:val="24"/>
        </w:rPr>
      </w:pPr>
    </w:p>
    <w:p w:rsidR="00B31C48" w:rsidRDefault="00B31C48" w:rsidP="00B31C48">
      <w:pPr>
        <w:pStyle w:val="Style5"/>
        <w:widowControl/>
        <w:spacing w:line="240" w:lineRule="auto"/>
        <w:ind w:firstLine="708"/>
        <w:rPr>
          <w:rStyle w:val="FontStyle16"/>
        </w:rPr>
      </w:pPr>
      <w:r>
        <w:rPr>
          <w:rStyle w:val="FontStyle16"/>
        </w:rPr>
        <w:t>Управляющий делами</w:t>
      </w: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  <w:r>
        <w:rPr>
          <w:rStyle w:val="FontStyle16"/>
        </w:rPr>
        <w:tab/>
        <w:t>Администрации района</w:t>
      </w:r>
      <w:r>
        <w:rPr>
          <w:rStyle w:val="FontStyle16"/>
        </w:rPr>
        <w:tab/>
      </w:r>
      <w:r>
        <w:rPr>
          <w:rStyle w:val="FontStyle16"/>
        </w:rPr>
        <w:tab/>
      </w:r>
      <w:r>
        <w:rPr>
          <w:rStyle w:val="FontStyle16"/>
        </w:rPr>
        <w:tab/>
      </w:r>
      <w:r>
        <w:rPr>
          <w:rStyle w:val="FontStyle16"/>
        </w:rPr>
        <w:tab/>
      </w:r>
      <w:r>
        <w:rPr>
          <w:rStyle w:val="FontStyle16"/>
        </w:rPr>
        <w:tab/>
        <w:t>Т.В. Королева</w:t>
      </w:r>
    </w:p>
    <w:p w:rsidR="00B31C48" w:rsidRPr="00EB75C1" w:rsidRDefault="00B31C48" w:rsidP="00B31C48">
      <w:pPr>
        <w:pStyle w:val="Style9"/>
        <w:widowControl/>
        <w:spacing w:line="240" w:lineRule="auto"/>
        <w:jc w:val="both"/>
        <w:rPr>
          <w:rStyle w:val="FontStyle16"/>
          <w:sz w:val="20"/>
          <w:szCs w:val="20"/>
        </w:rPr>
      </w:pP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</w:p>
    <w:p w:rsidR="00B31C48" w:rsidRDefault="00B31C48" w:rsidP="00B31C48">
      <w:pPr>
        <w:pStyle w:val="Style5"/>
        <w:widowControl/>
        <w:spacing w:line="240" w:lineRule="auto"/>
        <w:ind w:firstLine="0"/>
        <w:rPr>
          <w:rStyle w:val="FontStyle16"/>
        </w:rPr>
      </w:pPr>
    </w:p>
    <w:p w:rsidR="009D47A9" w:rsidRPr="009D47A9" w:rsidRDefault="009D47A9" w:rsidP="00B31C48">
      <w:pPr>
        <w:jc w:val="both"/>
        <w:rPr>
          <w:sz w:val="28"/>
          <w:szCs w:val="28"/>
        </w:rPr>
      </w:pPr>
    </w:p>
    <w:sectPr w:rsidR="009D47A9" w:rsidRPr="009D47A9" w:rsidSect="009D47A9">
      <w:pgSz w:w="11905" w:h="16837"/>
      <w:pgMar w:top="1134" w:right="737" w:bottom="1134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A32" w:rsidRDefault="009A0A32">
      <w:r>
        <w:separator/>
      </w:r>
    </w:p>
  </w:endnote>
  <w:endnote w:type="continuationSeparator" w:id="0">
    <w:p w:rsidR="009A0A32" w:rsidRDefault="009A0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A32" w:rsidRDefault="009A0A32">
      <w:r>
        <w:separator/>
      </w:r>
    </w:p>
  </w:footnote>
  <w:footnote w:type="continuationSeparator" w:id="0">
    <w:p w:rsidR="009A0A32" w:rsidRDefault="009A0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64420"/>
    <w:multiLevelType w:val="singleLevel"/>
    <w:tmpl w:val="9090713E"/>
    <w:lvl w:ilvl="0">
      <w:start w:val="5"/>
      <w:numFmt w:val="decimal"/>
      <w:lvlText w:val="3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F111C0"/>
    <w:multiLevelType w:val="singleLevel"/>
    <w:tmpl w:val="4628F758"/>
    <w:lvl w:ilvl="0">
      <w:start w:val="10"/>
      <w:numFmt w:val="decimal"/>
      <w:lvlText w:val="3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847F7A"/>
    <w:multiLevelType w:val="singleLevel"/>
    <w:tmpl w:val="5F943C62"/>
    <w:lvl w:ilvl="0">
      <w:start w:val="7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07F03C5"/>
    <w:multiLevelType w:val="multilevel"/>
    <w:tmpl w:val="D15C3BE8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200B7259"/>
    <w:multiLevelType w:val="singleLevel"/>
    <w:tmpl w:val="11AAE732"/>
    <w:lvl w:ilvl="0">
      <w:start w:val="1"/>
      <w:numFmt w:val="decimal"/>
      <w:lvlText w:val="2.8.%1."/>
      <w:legacy w:legacy="1" w:legacySpace="0" w:legacyIndent="73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07C6635"/>
    <w:multiLevelType w:val="singleLevel"/>
    <w:tmpl w:val="8348FDA2"/>
    <w:lvl w:ilvl="0">
      <w:start w:val="2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7594CD2"/>
    <w:multiLevelType w:val="hybridMultilevel"/>
    <w:tmpl w:val="24F8C918"/>
    <w:lvl w:ilvl="0" w:tplc="9A2AB04E">
      <w:start w:val="2"/>
      <w:numFmt w:val="bullet"/>
      <w:lvlText w:val="-"/>
      <w:lvlJc w:val="left"/>
      <w:pPr>
        <w:tabs>
          <w:tab w:val="num" w:pos="1407"/>
        </w:tabs>
        <w:ind w:left="1407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8C12536"/>
    <w:multiLevelType w:val="singleLevel"/>
    <w:tmpl w:val="7400B758"/>
    <w:lvl w:ilvl="0">
      <w:start w:val="13"/>
      <w:numFmt w:val="decimal"/>
      <w:lvlText w:val="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B3669F1"/>
    <w:multiLevelType w:val="singleLevel"/>
    <w:tmpl w:val="2F54F5E8"/>
    <w:lvl w:ilvl="0">
      <w:start w:val="4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963B0A"/>
    <w:multiLevelType w:val="multilevel"/>
    <w:tmpl w:val="6A26AF4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8BD6321"/>
    <w:multiLevelType w:val="singleLevel"/>
    <w:tmpl w:val="84E0FB82"/>
    <w:lvl w:ilvl="0">
      <w:start w:val="5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647785"/>
    <w:multiLevelType w:val="singleLevel"/>
    <w:tmpl w:val="FFDE8A58"/>
    <w:lvl w:ilvl="0">
      <w:start w:val="8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D133157"/>
    <w:multiLevelType w:val="singleLevel"/>
    <w:tmpl w:val="38D0DDB6"/>
    <w:lvl w:ilvl="0">
      <w:start w:val="3"/>
      <w:numFmt w:val="decimal"/>
      <w:lvlText w:val="3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DA22B5E"/>
    <w:multiLevelType w:val="singleLevel"/>
    <w:tmpl w:val="E076B240"/>
    <w:lvl w:ilvl="0">
      <w:start w:val="5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DCF6DAD"/>
    <w:multiLevelType w:val="singleLevel"/>
    <w:tmpl w:val="9B2E9F30"/>
    <w:lvl w:ilvl="0">
      <w:start w:val="3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DD67240"/>
    <w:multiLevelType w:val="singleLevel"/>
    <w:tmpl w:val="A802C2E4"/>
    <w:lvl w:ilvl="0">
      <w:start w:val="6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EF91ED2"/>
    <w:multiLevelType w:val="singleLevel"/>
    <w:tmpl w:val="27C6632A"/>
    <w:lvl w:ilvl="0">
      <w:start w:val="12"/>
      <w:numFmt w:val="decimal"/>
      <w:lvlText w:val="3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2A31689"/>
    <w:multiLevelType w:val="singleLevel"/>
    <w:tmpl w:val="8E166AD2"/>
    <w:lvl w:ilvl="0">
      <w:start w:val="1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4937319"/>
    <w:multiLevelType w:val="singleLevel"/>
    <w:tmpl w:val="BAFE3264"/>
    <w:lvl w:ilvl="0">
      <w:start w:val="5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80B0AC1"/>
    <w:multiLevelType w:val="hybridMultilevel"/>
    <w:tmpl w:val="0094ACCC"/>
    <w:lvl w:ilvl="0" w:tplc="5210B00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4D6C6127"/>
    <w:multiLevelType w:val="singleLevel"/>
    <w:tmpl w:val="B558A32A"/>
    <w:lvl w:ilvl="0">
      <w:start w:val="1"/>
      <w:numFmt w:val="decimal"/>
      <w:lvlText w:val="2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5044152"/>
    <w:multiLevelType w:val="singleLevel"/>
    <w:tmpl w:val="370078BC"/>
    <w:lvl w:ilvl="0">
      <w:start w:val="13"/>
      <w:numFmt w:val="decimal"/>
      <w:lvlText w:val="4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67E6DDC"/>
    <w:multiLevelType w:val="singleLevel"/>
    <w:tmpl w:val="D58AB14C"/>
    <w:lvl w:ilvl="0">
      <w:start w:val="1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BBC7FD6"/>
    <w:multiLevelType w:val="multilevel"/>
    <w:tmpl w:val="7B5625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DFF3962"/>
    <w:multiLevelType w:val="singleLevel"/>
    <w:tmpl w:val="5EEC03EA"/>
    <w:lvl w:ilvl="0">
      <w:start w:val="10"/>
      <w:numFmt w:val="decimal"/>
      <w:lvlText w:val="4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FCF5430"/>
    <w:multiLevelType w:val="singleLevel"/>
    <w:tmpl w:val="0C0A1FF0"/>
    <w:lvl w:ilvl="0">
      <w:start w:val="1"/>
      <w:numFmt w:val="decimal"/>
      <w:lvlText w:val="3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05C69B4"/>
    <w:multiLevelType w:val="singleLevel"/>
    <w:tmpl w:val="F81AB27A"/>
    <w:lvl w:ilvl="0">
      <w:start w:val="3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4572B74"/>
    <w:multiLevelType w:val="singleLevel"/>
    <w:tmpl w:val="58FAF46E"/>
    <w:lvl w:ilvl="0">
      <w:start w:val="4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8473311"/>
    <w:multiLevelType w:val="singleLevel"/>
    <w:tmpl w:val="B2306CEC"/>
    <w:lvl w:ilvl="0">
      <w:start w:val="5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9262F8D"/>
    <w:multiLevelType w:val="singleLevel"/>
    <w:tmpl w:val="D0D636B4"/>
    <w:lvl w:ilvl="0">
      <w:start w:val="10"/>
      <w:numFmt w:val="decimal"/>
      <w:lvlText w:val="2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EF31E99"/>
    <w:multiLevelType w:val="singleLevel"/>
    <w:tmpl w:val="F18ABF7C"/>
    <w:lvl w:ilvl="0">
      <w:start w:val="5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F514F21"/>
    <w:multiLevelType w:val="singleLevel"/>
    <w:tmpl w:val="CDF0F146"/>
    <w:lvl w:ilvl="0">
      <w:start w:val="8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73039DB"/>
    <w:multiLevelType w:val="singleLevel"/>
    <w:tmpl w:val="6E925C14"/>
    <w:lvl w:ilvl="0">
      <w:start w:val="4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7E6763D"/>
    <w:multiLevelType w:val="singleLevel"/>
    <w:tmpl w:val="B5286C74"/>
    <w:lvl w:ilvl="0">
      <w:start w:val="1"/>
      <w:numFmt w:val="decimal"/>
      <w:lvlText w:val="1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9BB49B7"/>
    <w:multiLevelType w:val="singleLevel"/>
    <w:tmpl w:val="82740CA0"/>
    <w:lvl w:ilvl="0">
      <w:start w:val="8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9CF526E"/>
    <w:multiLevelType w:val="singleLevel"/>
    <w:tmpl w:val="0EFA0D30"/>
    <w:lvl w:ilvl="0">
      <w:start w:val="12"/>
      <w:numFmt w:val="decimal"/>
      <w:lvlText w:val="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E3179C0"/>
    <w:multiLevelType w:val="singleLevel"/>
    <w:tmpl w:val="01F465A6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EB70346"/>
    <w:multiLevelType w:val="singleLevel"/>
    <w:tmpl w:val="67300BD0"/>
    <w:lvl w:ilvl="0">
      <w:start w:val="1"/>
      <w:numFmt w:val="decimal"/>
      <w:lvlText w:val="2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F4B4206"/>
    <w:multiLevelType w:val="singleLevel"/>
    <w:tmpl w:val="3F52B77E"/>
    <w:lvl w:ilvl="0">
      <w:start w:val="8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F5C40CC"/>
    <w:multiLevelType w:val="singleLevel"/>
    <w:tmpl w:val="2112FBE8"/>
    <w:lvl w:ilvl="0">
      <w:start w:val="1"/>
      <w:numFmt w:val="decimal"/>
      <w:lvlText w:val="2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FAF24F8"/>
    <w:multiLevelType w:val="singleLevel"/>
    <w:tmpl w:val="EB20CC68"/>
    <w:lvl w:ilvl="0">
      <w:start w:val="1"/>
      <w:numFmt w:val="decimal"/>
      <w:lvlText w:val="1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6"/>
  </w:num>
  <w:num w:numId="3">
    <w:abstractNumId w:val="9"/>
  </w:num>
  <w:num w:numId="4">
    <w:abstractNumId w:val="26"/>
  </w:num>
  <w:num w:numId="5">
    <w:abstractNumId w:val="17"/>
  </w:num>
  <w:num w:numId="6">
    <w:abstractNumId w:val="20"/>
  </w:num>
  <w:num w:numId="7">
    <w:abstractNumId w:val="20"/>
    <w:lvlOverride w:ilvl="0">
      <w:lvl w:ilvl="0">
        <w:start w:val="1"/>
        <w:numFmt w:val="decimal"/>
        <w:lvlText w:val="2.%1.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</w:num>
  <w:num w:numId="9">
    <w:abstractNumId w:val="30"/>
  </w:num>
  <w:num w:numId="10">
    <w:abstractNumId w:val="11"/>
  </w:num>
  <w:num w:numId="11">
    <w:abstractNumId w:val="29"/>
  </w:num>
  <w:num w:numId="12">
    <w:abstractNumId w:val="35"/>
  </w:num>
  <w:num w:numId="13">
    <w:abstractNumId w:val="7"/>
  </w:num>
  <w:num w:numId="14">
    <w:abstractNumId w:val="5"/>
  </w:num>
  <w:num w:numId="15">
    <w:abstractNumId w:val="27"/>
  </w:num>
  <w:num w:numId="16">
    <w:abstractNumId w:val="28"/>
  </w:num>
  <w:num w:numId="17">
    <w:abstractNumId w:val="38"/>
  </w:num>
  <w:num w:numId="18">
    <w:abstractNumId w:val="1"/>
  </w:num>
  <w:num w:numId="19">
    <w:abstractNumId w:val="16"/>
  </w:num>
  <w:num w:numId="20">
    <w:abstractNumId w:val="22"/>
  </w:num>
  <w:num w:numId="21">
    <w:abstractNumId w:val="8"/>
  </w:num>
  <w:num w:numId="22">
    <w:abstractNumId w:val="13"/>
  </w:num>
  <w:num w:numId="23">
    <w:abstractNumId w:val="34"/>
  </w:num>
  <w:num w:numId="24">
    <w:abstractNumId w:val="24"/>
  </w:num>
  <w:num w:numId="25">
    <w:abstractNumId w:val="21"/>
  </w:num>
  <w:num w:numId="26">
    <w:abstractNumId w:val="3"/>
  </w:num>
  <w:num w:numId="27">
    <w:abstractNumId w:val="23"/>
  </w:num>
  <w:num w:numId="28">
    <w:abstractNumId w:val="40"/>
  </w:num>
  <w:num w:numId="29">
    <w:abstractNumId w:val="36"/>
  </w:num>
  <w:num w:numId="30">
    <w:abstractNumId w:val="36"/>
    <w:lvlOverride w:ilvl="0">
      <w:lvl w:ilvl="0">
        <w:start w:val="1"/>
        <w:numFmt w:val="decimal"/>
        <w:lvlText w:val="1.%1."/>
        <w:legacy w:legacy="1" w:legacySpace="0" w:legacyIndent="567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"/>
  </w:num>
  <w:num w:numId="32">
    <w:abstractNumId w:val="14"/>
  </w:num>
  <w:num w:numId="33">
    <w:abstractNumId w:val="10"/>
  </w:num>
  <w:num w:numId="34">
    <w:abstractNumId w:val="10"/>
    <w:lvlOverride w:ilvl="0">
      <w:lvl w:ilvl="0">
        <w:start w:val="5"/>
        <w:numFmt w:val="decimal"/>
        <w:lvlText w:val="2.%1."/>
        <w:legacy w:legacy="1" w:legacySpace="0" w:legacyIndent="610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4"/>
  </w:num>
  <w:num w:numId="36">
    <w:abstractNumId w:val="33"/>
  </w:num>
  <w:num w:numId="37">
    <w:abstractNumId w:val="39"/>
  </w:num>
  <w:num w:numId="38">
    <w:abstractNumId w:val="39"/>
    <w:lvlOverride w:ilvl="0">
      <w:lvl w:ilvl="0">
        <w:start w:val="1"/>
        <w:numFmt w:val="decimal"/>
        <w:lvlText w:val="2.%1."/>
        <w:legacy w:legacy="1" w:legacySpace="0" w:legacyIndent="480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39"/>
    <w:lvlOverride w:ilvl="0">
      <w:lvl w:ilvl="0">
        <w:start w:val="4"/>
        <w:numFmt w:val="decimal"/>
        <w:lvlText w:val="2.%1."/>
        <w:legacy w:legacy="1" w:legacySpace="0" w:legacyIndent="528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18"/>
  </w:num>
  <w:num w:numId="41">
    <w:abstractNumId w:val="15"/>
  </w:num>
  <w:num w:numId="42">
    <w:abstractNumId w:val="2"/>
  </w:num>
  <w:num w:numId="43">
    <w:abstractNumId w:val="31"/>
  </w:num>
  <w:num w:numId="44">
    <w:abstractNumId w:val="25"/>
  </w:num>
  <w:num w:numId="45">
    <w:abstractNumId w:val="12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155"/>
    <w:rsid w:val="000220A8"/>
    <w:rsid w:val="0002613A"/>
    <w:rsid w:val="00036C49"/>
    <w:rsid w:val="00053027"/>
    <w:rsid w:val="000D5AEB"/>
    <w:rsid w:val="000E0670"/>
    <w:rsid w:val="000F7A8C"/>
    <w:rsid w:val="00100473"/>
    <w:rsid w:val="00107D2D"/>
    <w:rsid w:val="0012030A"/>
    <w:rsid w:val="0016714C"/>
    <w:rsid w:val="00187E2C"/>
    <w:rsid w:val="00194BB4"/>
    <w:rsid w:val="001A38F0"/>
    <w:rsid w:val="002401C1"/>
    <w:rsid w:val="002430F1"/>
    <w:rsid w:val="00260353"/>
    <w:rsid w:val="00260FE5"/>
    <w:rsid w:val="00262980"/>
    <w:rsid w:val="0026443E"/>
    <w:rsid w:val="002874BA"/>
    <w:rsid w:val="002A2E44"/>
    <w:rsid w:val="002A702C"/>
    <w:rsid w:val="002B4E97"/>
    <w:rsid w:val="002B5079"/>
    <w:rsid w:val="002E3B1A"/>
    <w:rsid w:val="0030601D"/>
    <w:rsid w:val="003070B3"/>
    <w:rsid w:val="00307315"/>
    <w:rsid w:val="0033168F"/>
    <w:rsid w:val="0035448C"/>
    <w:rsid w:val="00366E07"/>
    <w:rsid w:val="003672D4"/>
    <w:rsid w:val="003761DB"/>
    <w:rsid w:val="003A7511"/>
    <w:rsid w:val="003D7847"/>
    <w:rsid w:val="00452367"/>
    <w:rsid w:val="00486FB0"/>
    <w:rsid w:val="004A490C"/>
    <w:rsid w:val="004B568E"/>
    <w:rsid w:val="004D631C"/>
    <w:rsid w:val="004E5DBA"/>
    <w:rsid w:val="00503AAE"/>
    <w:rsid w:val="00553CA2"/>
    <w:rsid w:val="005742D0"/>
    <w:rsid w:val="00577C2B"/>
    <w:rsid w:val="005C0A16"/>
    <w:rsid w:val="005F4F2D"/>
    <w:rsid w:val="005F7F21"/>
    <w:rsid w:val="006033F9"/>
    <w:rsid w:val="00657CBA"/>
    <w:rsid w:val="006607E9"/>
    <w:rsid w:val="0067011D"/>
    <w:rsid w:val="00670A00"/>
    <w:rsid w:val="006E09AE"/>
    <w:rsid w:val="00794587"/>
    <w:rsid w:val="007A20EB"/>
    <w:rsid w:val="008B32D3"/>
    <w:rsid w:val="008E3471"/>
    <w:rsid w:val="008E4FBC"/>
    <w:rsid w:val="0093471A"/>
    <w:rsid w:val="00940C56"/>
    <w:rsid w:val="009457FB"/>
    <w:rsid w:val="0095497D"/>
    <w:rsid w:val="00965EAF"/>
    <w:rsid w:val="00975445"/>
    <w:rsid w:val="009A0A32"/>
    <w:rsid w:val="009A3D46"/>
    <w:rsid w:val="009C7A8D"/>
    <w:rsid w:val="009D0560"/>
    <w:rsid w:val="009D2291"/>
    <w:rsid w:val="009D47A9"/>
    <w:rsid w:val="009E2975"/>
    <w:rsid w:val="00A10331"/>
    <w:rsid w:val="00A11F89"/>
    <w:rsid w:val="00A13461"/>
    <w:rsid w:val="00A14721"/>
    <w:rsid w:val="00A21375"/>
    <w:rsid w:val="00A37358"/>
    <w:rsid w:val="00A4205C"/>
    <w:rsid w:val="00A64F9F"/>
    <w:rsid w:val="00A73275"/>
    <w:rsid w:val="00AA0E39"/>
    <w:rsid w:val="00AC5EEF"/>
    <w:rsid w:val="00B146F8"/>
    <w:rsid w:val="00B30155"/>
    <w:rsid w:val="00B31C48"/>
    <w:rsid w:val="00B33D48"/>
    <w:rsid w:val="00B97C5D"/>
    <w:rsid w:val="00BB58CE"/>
    <w:rsid w:val="00BC0726"/>
    <w:rsid w:val="00BC3C72"/>
    <w:rsid w:val="00BC6168"/>
    <w:rsid w:val="00BE0CE7"/>
    <w:rsid w:val="00BF0096"/>
    <w:rsid w:val="00C03AB6"/>
    <w:rsid w:val="00C23693"/>
    <w:rsid w:val="00C3694D"/>
    <w:rsid w:val="00C64BD4"/>
    <w:rsid w:val="00CA7081"/>
    <w:rsid w:val="00D23C33"/>
    <w:rsid w:val="00D3306F"/>
    <w:rsid w:val="00D44115"/>
    <w:rsid w:val="00D501C8"/>
    <w:rsid w:val="00D60205"/>
    <w:rsid w:val="00D87023"/>
    <w:rsid w:val="00E353EF"/>
    <w:rsid w:val="00E40E0A"/>
    <w:rsid w:val="00E4548D"/>
    <w:rsid w:val="00E65B24"/>
    <w:rsid w:val="00E75A1E"/>
    <w:rsid w:val="00E95CEF"/>
    <w:rsid w:val="00EA0CE4"/>
    <w:rsid w:val="00EC418E"/>
    <w:rsid w:val="00F17F50"/>
    <w:rsid w:val="00F450FC"/>
    <w:rsid w:val="00F458A4"/>
    <w:rsid w:val="00F57709"/>
    <w:rsid w:val="00F64D64"/>
    <w:rsid w:val="00FB25FA"/>
    <w:rsid w:val="00FC43C4"/>
    <w:rsid w:val="00FE242A"/>
    <w:rsid w:val="00FE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4C762-FDE9-4C98-973E-A4ABE5FD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0670"/>
    <w:rPr>
      <w:sz w:val="24"/>
      <w:szCs w:val="24"/>
    </w:rPr>
  </w:style>
  <w:style w:type="paragraph" w:styleId="1">
    <w:name w:val="heading 1"/>
    <w:basedOn w:val="a"/>
    <w:next w:val="a"/>
    <w:qFormat/>
    <w:rsid w:val="00503A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975445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30155"/>
    <w:rPr>
      <w:sz w:val="28"/>
      <w:szCs w:val="20"/>
    </w:rPr>
  </w:style>
  <w:style w:type="paragraph" w:customStyle="1" w:styleId="ConsNormal">
    <w:name w:val="ConsNormal"/>
    <w:rsid w:val="00F64D64"/>
    <w:pPr>
      <w:widowControl w:val="0"/>
      <w:ind w:right="19772" w:firstLine="720"/>
    </w:pPr>
    <w:rPr>
      <w:rFonts w:ascii="Arial" w:hAnsi="Arial"/>
    </w:rPr>
  </w:style>
  <w:style w:type="paragraph" w:customStyle="1" w:styleId="ConsPlusNormal">
    <w:name w:val="ConsPlusNormal"/>
    <w:rsid w:val="00BE0C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0C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"/>
    <w:basedOn w:val="a"/>
    <w:rsid w:val="009C7A8D"/>
    <w:pPr>
      <w:jc w:val="both"/>
    </w:pPr>
    <w:rPr>
      <w:sz w:val="28"/>
      <w:szCs w:val="20"/>
    </w:rPr>
  </w:style>
  <w:style w:type="paragraph" w:styleId="a5">
    <w:name w:val="Body Text Indent"/>
    <w:basedOn w:val="a"/>
    <w:rsid w:val="009C7A8D"/>
    <w:pPr>
      <w:ind w:firstLine="708"/>
      <w:jc w:val="both"/>
    </w:pPr>
    <w:rPr>
      <w:sz w:val="28"/>
    </w:rPr>
  </w:style>
  <w:style w:type="paragraph" w:customStyle="1" w:styleId="ConsNonformat">
    <w:name w:val="ConsNonformat"/>
    <w:rsid w:val="00CA70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6">
    <w:name w:val="Красная строка по ширине"/>
    <w:basedOn w:val="a"/>
    <w:rsid w:val="00CA7081"/>
    <w:pPr>
      <w:ind w:firstLine="709"/>
      <w:jc w:val="both"/>
    </w:pPr>
    <w:rPr>
      <w:sz w:val="28"/>
      <w:szCs w:val="20"/>
    </w:rPr>
  </w:style>
  <w:style w:type="paragraph" w:styleId="a7">
    <w:name w:val="No Spacing"/>
    <w:qFormat/>
    <w:rsid w:val="00CA7081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2B5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4E5DBA"/>
    <w:pPr>
      <w:spacing w:before="100" w:beforeAutospacing="1" w:after="100" w:afterAutospacing="1"/>
    </w:pPr>
    <w:rPr>
      <w:lang w:bidi="en-US"/>
    </w:rPr>
  </w:style>
  <w:style w:type="character" w:customStyle="1" w:styleId="FontStyle14">
    <w:name w:val="Font Style14"/>
    <w:basedOn w:val="a0"/>
    <w:rsid w:val="004E5DBA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4E5DBA"/>
    <w:pPr>
      <w:widowControl w:val="0"/>
      <w:autoSpaceDE w:val="0"/>
      <w:autoSpaceDN w:val="0"/>
      <w:adjustRightInd w:val="0"/>
      <w:spacing w:line="300" w:lineRule="exact"/>
      <w:jc w:val="both"/>
    </w:pPr>
  </w:style>
  <w:style w:type="character" w:customStyle="1" w:styleId="FontStyle13">
    <w:name w:val="Font Style13"/>
    <w:basedOn w:val="a0"/>
    <w:rsid w:val="004E5DB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4E5DBA"/>
    <w:pPr>
      <w:widowControl w:val="0"/>
      <w:autoSpaceDE w:val="0"/>
      <w:autoSpaceDN w:val="0"/>
      <w:adjustRightInd w:val="0"/>
      <w:spacing w:line="278" w:lineRule="exact"/>
      <w:ind w:firstLine="542"/>
      <w:jc w:val="both"/>
    </w:pPr>
  </w:style>
  <w:style w:type="paragraph" w:customStyle="1" w:styleId="Style13">
    <w:name w:val="Style13"/>
    <w:basedOn w:val="a"/>
    <w:rsid w:val="00D60205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25">
    <w:name w:val="Font Style25"/>
    <w:basedOn w:val="a0"/>
    <w:rsid w:val="00D60205"/>
    <w:rPr>
      <w:rFonts w:ascii="Times New Roman" w:hAnsi="Times New Roman" w:cs="Times New Roman" w:hint="default"/>
      <w:sz w:val="24"/>
      <w:szCs w:val="24"/>
    </w:rPr>
  </w:style>
  <w:style w:type="paragraph" w:customStyle="1" w:styleId="Style4">
    <w:name w:val="Style4"/>
    <w:basedOn w:val="a"/>
    <w:rsid w:val="006607E9"/>
    <w:pPr>
      <w:widowControl w:val="0"/>
      <w:autoSpaceDE w:val="0"/>
      <w:autoSpaceDN w:val="0"/>
      <w:adjustRightInd w:val="0"/>
      <w:spacing w:line="323" w:lineRule="exact"/>
      <w:jc w:val="center"/>
    </w:pPr>
  </w:style>
  <w:style w:type="paragraph" w:customStyle="1" w:styleId="Style6">
    <w:name w:val="Style6"/>
    <w:basedOn w:val="a"/>
    <w:rsid w:val="006607E9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7">
    <w:name w:val="Style7"/>
    <w:basedOn w:val="a"/>
    <w:rsid w:val="006607E9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8">
    <w:name w:val="Style8"/>
    <w:basedOn w:val="a"/>
    <w:rsid w:val="006607E9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6607E9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2">
    <w:name w:val="Style12"/>
    <w:basedOn w:val="a"/>
    <w:rsid w:val="006607E9"/>
    <w:pPr>
      <w:widowControl w:val="0"/>
      <w:autoSpaceDE w:val="0"/>
      <w:autoSpaceDN w:val="0"/>
      <w:adjustRightInd w:val="0"/>
      <w:jc w:val="both"/>
    </w:pPr>
  </w:style>
  <w:style w:type="paragraph" w:customStyle="1" w:styleId="Style15">
    <w:name w:val="Style15"/>
    <w:basedOn w:val="a"/>
    <w:rsid w:val="006607E9"/>
    <w:pPr>
      <w:widowControl w:val="0"/>
      <w:autoSpaceDE w:val="0"/>
      <w:autoSpaceDN w:val="0"/>
      <w:adjustRightInd w:val="0"/>
      <w:spacing w:line="323" w:lineRule="exact"/>
      <w:jc w:val="center"/>
    </w:pPr>
  </w:style>
  <w:style w:type="character" w:customStyle="1" w:styleId="FontStyle18">
    <w:name w:val="Font Style18"/>
    <w:basedOn w:val="a0"/>
    <w:rsid w:val="006607E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a0"/>
    <w:rsid w:val="006607E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1">
    <w:name w:val="Font Style21"/>
    <w:basedOn w:val="a0"/>
    <w:rsid w:val="006607E9"/>
    <w:rPr>
      <w:rFonts w:ascii="Times New Roman" w:hAnsi="Times New Roman" w:cs="Times New Roman"/>
      <w:color w:val="000000"/>
      <w:sz w:val="18"/>
      <w:szCs w:val="18"/>
    </w:rPr>
  </w:style>
  <w:style w:type="paragraph" w:styleId="aa">
    <w:name w:val="header"/>
    <w:basedOn w:val="a"/>
    <w:link w:val="ab"/>
    <w:rsid w:val="006607E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b">
    <w:name w:val="Верхний колонтитул Знак"/>
    <w:basedOn w:val="a0"/>
    <w:link w:val="aa"/>
    <w:locked/>
    <w:rsid w:val="006607E9"/>
    <w:rPr>
      <w:sz w:val="24"/>
      <w:szCs w:val="24"/>
      <w:lang w:val="ru-RU" w:eastAsia="ru-RU" w:bidi="ar-SA"/>
    </w:rPr>
  </w:style>
  <w:style w:type="paragraph" w:styleId="ac">
    <w:name w:val="footer"/>
    <w:basedOn w:val="a"/>
    <w:link w:val="ad"/>
    <w:rsid w:val="006607E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d">
    <w:name w:val="Нижний колонтитул Знак"/>
    <w:basedOn w:val="a0"/>
    <w:link w:val="ac"/>
    <w:locked/>
    <w:rsid w:val="006607E9"/>
    <w:rPr>
      <w:sz w:val="24"/>
      <w:szCs w:val="24"/>
      <w:lang w:val="ru-RU" w:eastAsia="ru-RU" w:bidi="ar-SA"/>
    </w:rPr>
  </w:style>
  <w:style w:type="paragraph" w:customStyle="1" w:styleId="10">
    <w:name w:val="Без интервала1"/>
    <w:basedOn w:val="a"/>
    <w:rsid w:val="006607E9"/>
    <w:rPr>
      <w:rFonts w:ascii="Trebuchet MS" w:hAnsi="Trebuchet MS"/>
      <w:sz w:val="22"/>
      <w:szCs w:val="22"/>
      <w:lang w:val="en-US" w:eastAsia="en-US"/>
    </w:rPr>
  </w:style>
  <w:style w:type="character" w:customStyle="1" w:styleId="FontStyle15">
    <w:name w:val="Font Style15"/>
    <w:basedOn w:val="a0"/>
    <w:rsid w:val="009D47A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6">
    <w:name w:val="Font Style16"/>
    <w:basedOn w:val="a0"/>
    <w:rsid w:val="009D47A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rsid w:val="009D47A9"/>
    <w:pPr>
      <w:widowControl w:val="0"/>
      <w:autoSpaceDE w:val="0"/>
      <w:autoSpaceDN w:val="0"/>
      <w:adjustRightInd w:val="0"/>
      <w:spacing w:line="323" w:lineRule="exact"/>
      <w:jc w:val="center"/>
    </w:pPr>
  </w:style>
  <w:style w:type="paragraph" w:customStyle="1" w:styleId="Style11">
    <w:name w:val="Style11"/>
    <w:basedOn w:val="a"/>
    <w:rsid w:val="009D47A9"/>
    <w:pPr>
      <w:widowControl w:val="0"/>
      <w:autoSpaceDE w:val="0"/>
      <w:autoSpaceDN w:val="0"/>
      <w:adjustRightInd w:val="0"/>
      <w:jc w:val="both"/>
    </w:pPr>
  </w:style>
  <w:style w:type="paragraph" w:customStyle="1" w:styleId="Style3">
    <w:name w:val="Style3"/>
    <w:basedOn w:val="a"/>
    <w:rsid w:val="00B31C48"/>
    <w:pPr>
      <w:widowControl w:val="0"/>
      <w:autoSpaceDE w:val="0"/>
      <w:autoSpaceDN w:val="0"/>
      <w:adjustRightInd w:val="0"/>
      <w:spacing w:line="619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2072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1</Company>
  <LinksUpToDate>false</LinksUpToDate>
  <CharactersWithSpaces>13856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1</dc:creator>
  <cp:keywords/>
  <dc:description/>
  <cp:lastModifiedBy>MILADMIN_00</cp:lastModifiedBy>
  <cp:revision>4</cp:revision>
  <cp:lastPrinted>2012-08-24T06:37:00Z</cp:lastPrinted>
  <dcterms:created xsi:type="dcterms:W3CDTF">2019-06-17T12:52:00Z</dcterms:created>
  <dcterms:modified xsi:type="dcterms:W3CDTF">2019-06-17T12:54:00Z</dcterms:modified>
</cp:coreProperties>
</file>